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AA" w:rsidRDefault="001B66AA" w:rsidP="001B66AA">
      <w:pPr>
        <w:spacing w:after="120"/>
        <w:contextualSpacing/>
        <w:jc w:val="center"/>
        <w:rPr>
          <w:b/>
          <w:color w:val="000000"/>
        </w:rPr>
      </w:pPr>
    </w:p>
    <w:p w:rsidR="001B66AA" w:rsidRDefault="001B66AA" w:rsidP="001B66AA">
      <w:pPr>
        <w:spacing w:after="120"/>
        <w:contextualSpacing/>
        <w:jc w:val="center"/>
        <w:rPr>
          <w:b/>
          <w:color w:val="000000"/>
        </w:rPr>
      </w:pPr>
    </w:p>
    <w:p w:rsidR="00370098" w:rsidRPr="004E2573" w:rsidRDefault="00370098" w:rsidP="001B66AA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MINUTES OF</w:t>
      </w:r>
    </w:p>
    <w:p w:rsidR="00820C9F" w:rsidRPr="004E2573" w:rsidRDefault="00370098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CHESTERFIELD MEWS COMMUNITY ASSOCIATION</w:t>
      </w:r>
    </w:p>
    <w:p w:rsidR="00820C9F" w:rsidRPr="004E2573" w:rsidRDefault="00820C9F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8677A6" w:rsidRDefault="00370098" w:rsidP="00EB1D67">
      <w:pPr>
        <w:spacing w:after="120"/>
        <w:contextualSpacing/>
        <w:jc w:val="center"/>
        <w:rPr>
          <w:color w:val="000000"/>
        </w:rPr>
      </w:pPr>
      <w:r w:rsidRPr="005A0A21">
        <w:rPr>
          <w:color w:val="000000"/>
        </w:rPr>
        <w:t xml:space="preserve">May </w:t>
      </w:r>
      <w:r w:rsidR="0076028C">
        <w:rPr>
          <w:color w:val="000000"/>
        </w:rPr>
        <w:t>30, 2012</w:t>
      </w:r>
    </w:p>
    <w:p w:rsidR="00370098" w:rsidRPr="005A0A21" w:rsidRDefault="00370098" w:rsidP="00800272">
      <w:pPr>
        <w:pBdr>
          <w:bottom w:val="single" w:sz="4" w:space="1" w:color="auto"/>
        </w:pBdr>
        <w:spacing w:after="240"/>
        <w:jc w:val="center"/>
        <w:rPr>
          <w:color w:val="000000"/>
        </w:rPr>
      </w:pPr>
    </w:p>
    <w:p w:rsidR="001B66AA" w:rsidRDefault="001B66AA" w:rsidP="008677A6">
      <w:pPr>
        <w:spacing w:after="240"/>
        <w:rPr>
          <w:color w:val="000000"/>
        </w:rPr>
      </w:pPr>
    </w:p>
    <w:p w:rsidR="00370098" w:rsidRPr="005A0A21" w:rsidRDefault="004D69F1" w:rsidP="008677A6">
      <w:pPr>
        <w:spacing w:after="240"/>
        <w:rPr>
          <w:color w:val="000000" w:themeColor="text1"/>
        </w:rPr>
      </w:pPr>
      <w:r>
        <w:rPr>
          <w:color w:val="000000"/>
        </w:rPr>
        <w:t xml:space="preserve">Call to order: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 w:rsidR="00820C9F">
        <w:rPr>
          <w:color w:val="000000"/>
        </w:rPr>
        <w:t>home of Nancy Minter,</w:t>
      </w:r>
      <w:r w:rsidR="00370098" w:rsidRPr="005A0A21">
        <w:rPr>
          <w:color w:val="000000"/>
        </w:rPr>
        <w:t xml:space="preserve"> located at </w:t>
      </w:r>
      <w:r w:rsidR="00820C9F">
        <w:rPr>
          <w:color w:val="000000"/>
        </w:rPr>
        <w:t xml:space="preserve">3731 </w:t>
      </w:r>
      <w:proofErr w:type="spellStart"/>
      <w:r w:rsidR="00820C9F">
        <w:rPr>
          <w:color w:val="000000"/>
        </w:rPr>
        <w:t>Eakin</w:t>
      </w:r>
      <w:proofErr w:type="spellEnd"/>
      <w:r w:rsidR="00820C9F">
        <w:rPr>
          <w:color w:val="000000"/>
        </w:rPr>
        <w:t xml:space="preserve"> Park Court,</w:t>
      </w:r>
      <w:r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>convened at 7:</w:t>
      </w:r>
      <w:r>
        <w:rPr>
          <w:color w:val="000000" w:themeColor="text1"/>
        </w:rPr>
        <w:t xml:space="preserve">37 p.m. </w:t>
      </w:r>
      <w:r w:rsidR="00370098" w:rsidRPr="005A0A21">
        <w:rPr>
          <w:color w:val="000000" w:themeColor="text1"/>
        </w:rPr>
        <w:t xml:space="preserve">President </w:t>
      </w:r>
      <w:r w:rsidR="007066B0" w:rsidRPr="005A0A21">
        <w:rPr>
          <w:color w:val="000000" w:themeColor="text1"/>
        </w:rPr>
        <w:t>Nancy Minter</w:t>
      </w:r>
      <w:r w:rsidR="00370098" w:rsidRPr="005A0A21">
        <w:rPr>
          <w:color w:val="000000" w:themeColor="text1"/>
        </w:rPr>
        <w:t xml:space="preserve"> pres</w:t>
      </w:r>
      <w:r w:rsidR="00820C9F">
        <w:rPr>
          <w:color w:val="000000" w:themeColor="text1"/>
        </w:rPr>
        <w:t>ided and Gordon Silcox</w:t>
      </w:r>
      <w:r w:rsidR="00370098" w:rsidRPr="005A0A21">
        <w:rPr>
          <w:color w:val="000000" w:themeColor="text1"/>
        </w:rPr>
        <w:t xml:space="preserve"> </w:t>
      </w:r>
      <w:r w:rsidR="00791292">
        <w:rPr>
          <w:color w:val="000000" w:themeColor="text1"/>
        </w:rPr>
        <w:t>served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acting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820C9F" w:rsidRDefault="00820C9F" w:rsidP="00820C9F">
      <w:pPr>
        <w:ind w:left="3240" w:hanging="3240"/>
        <w:rPr>
          <w:color w:val="000000" w:themeColor="text1"/>
        </w:rPr>
      </w:pPr>
      <w:r>
        <w:rPr>
          <w:b/>
          <w:color w:val="000000" w:themeColor="text1"/>
        </w:rPr>
        <w:t xml:space="preserve">Board Members in </w:t>
      </w:r>
      <w:r w:rsidR="00370098" w:rsidRPr="00820C9F">
        <w:rPr>
          <w:b/>
          <w:color w:val="000000" w:themeColor="text1"/>
        </w:rPr>
        <w:t>Attendance</w:t>
      </w:r>
      <w:r w:rsidR="00370098" w:rsidRPr="004E2573">
        <w:rPr>
          <w:b/>
          <w:color w:val="000000" w:themeColor="text1"/>
        </w:rPr>
        <w:t>:</w:t>
      </w:r>
      <w:r w:rsidR="00D417D4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 xml:space="preserve">Jo Ann </w:t>
      </w:r>
      <w:proofErr w:type="spellStart"/>
      <w:r w:rsidR="007066B0" w:rsidRPr="005A0A21">
        <w:rPr>
          <w:color w:val="000000" w:themeColor="text1"/>
        </w:rPr>
        <w:t>An</w:t>
      </w:r>
      <w:r w:rsidR="00175A21" w:rsidRPr="005A0A21">
        <w:rPr>
          <w:color w:val="000000" w:themeColor="text1"/>
        </w:rPr>
        <w:t>dren</w:t>
      </w:r>
      <w:proofErr w:type="spellEnd"/>
      <w:r w:rsidR="00175A21" w:rsidRPr="005A0A21">
        <w:rPr>
          <w:color w:val="000000" w:themeColor="text1"/>
        </w:rPr>
        <w:br/>
      </w:r>
      <w:r w:rsidR="00D417D4">
        <w:rPr>
          <w:color w:val="000000" w:themeColor="text1"/>
        </w:rPr>
        <w:t xml:space="preserve">   </w:t>
      </w:r>
      <w:r w:rsidR="00175A21" w:rsidRPr="005A0A21">
        <w:rPr>
          <w:color w:val="000000" w:themeColor="text1"/>
        </w:rPr>
        <w:t xml:space="preserve">Ross </w:t>
      </w:r>
      <w:proofErr w:type="spellStart"/>
      <w:r w:rsidR="00175A21" w:rsidRPr="005A0A21">
        <w:rPr>
          <w:color w:val="000000" w:themeColor="text1"/>
        </w:rPr>
        <w:t>Bankson</w:t>
      </w:r>
      <w:proofErr w:type="spellEnd"/>
      <w:r w:rsidR="00175A21" w:rsidRPr="005A0A21">
        <w:rPr>
          <w:color w:val="000000" w:themeColor="text1"/>
        </w:rPr>
        <w:t xml:space="preserve"> </w:t>
      </w:r>
      <w:r w:rsidR="007066B0" w:rsidRPr="005A0A21">
        <w:rPr>
          <w:color w:val="000000" w:themeColor="text1"/>
        </w:rPr>
        <w:br/>
      </w:r>
      <w:r w:rsidR="00D417D4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Margaret Kerr-McKown</w:t>
      </w:r>
      <w:r w:rsidR="005C2AA3">
        <w:rPr>
          <w:color w:val="000000" w:themeColor="text1"/>
        </w:rPr>
        <w:t xml:space="preserve"> (a</w:t>
      </w:r>
      <w:r>
        <w:rPr>
          <w:color w:val="000000" w:themeColor="text1"/>
        </w:rPr>
        <w:t>ttended via telephone)</w:t>
      </w:r>
    </w:p>
    <w:p w:rsidR="00820C9F" w:rsidRDefault="00820C9F" w:rsidP="00820C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D417D4">
        <w:rPr>
          <w:color w:val="000000" w:themeColor="text1"/>
        </w:rPr>
        <w:t xml:space="preserve">   </w:t>
      </w:r>
      <w:r>
        <w:rPr>
          <w:color w:val="000000" w:themeColor="text1"/>
        </w:rPr>
        <w:t>Nancy Minter</w:t>
      </w:r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 xml:space="preserve">Kevin </w:t>
      </w:r>
      <w:proofErr w:type="spellStart"/>
      <w:r w:rsidR="00820C9F">
        <w:rPr>
          <w:color w:val="000000" w:themeColor="text1"/>
        </w:rPr>
        <w:t>Noca</w:t>
      </w:r>
      <w:proofErr w:type="spellEnd"/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>Robert Parker</w:t>
      </w:r>
    </w:p>
    <w:p w:rsidR="00FE4373" w:rsidRDefault="00D417D4" w:rsidP="00820C9F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 xml:space="preserve">Bruce </w:t>
      </w:r>
      <w:proofErr w:type="spellStart"/>
      <w:r w:rsidR="00820C9F">
        <w:rPr>
          <w:color w:val="000000" w:themeColor="text1"/>
        </w:rPr>
        <w:t>Pincus</w:t>
      </w:r>
      <w:proofErr w:type="spellEnd"/>
      <w:r w:rsidR="00370098" w:rsidRPr="005A0A21">
        <w:rPr>
          <w:color w:val="000000" w:themeColor="text1"/>
        </w:rPr>
        <w:br/>
      </w:r>
      <w:r w:rsidR="004E2573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Gordon Silcox</w:t>
      </w:r>
    </w:p>
    <w:p w:rsidR="00820C9F" w:rsidRDefault="00820C9F" w:rsidP="00820C9F">
      <w:pPr>
        <w:ind w:left="3240"/>
        <w:rPr>
          <w:color w:val="000000" w:themeColor="text1"/>
        </w:rPr>
      </w:pPr>
    </w:p>
    <w:p w:rsidR="00820C9F" w:rsidRDefault="00800272" w:rsidP="00820C9F">
      <w:pPr>
        <w:rPr>
          <w:color w:val="000000" w:themeColor="text1"/>
        </w:rPr>
      </w:pPr>
      <w:r>
        <w:rPr>
          <w:b/>
          <w:color w:val="000000" w:themeColor="text1"/>
        </w:rPr>
        <w:t xml:space="preserve">Board Member </w:t>
      </w:r>
      <w:r w:rsidR="00820C9F" w:rsidRPr="00820C9F">
        <w:rPr>
          <w:b/>
          <w:color w:val="000000" w:themeColor="text1"/>
        </w:rPr>
        <w:t>Absent:</w:t>
      </w:r>
      <w:r w:rsidR="00820C9F">
        <w:rPr>
          <w:color w:val="000000" w:themeColor="text1"/>
        </w:rPr>
        <w:t xml:space="preserve">               </w:t>
      </w:r>
      <w:r w:rsidR="004E2573" w:rsidRPr="005A0A21">
        <w:rPr>
          <w:color w:val="000000" w:themeColor="text1"/>
        </w:rPr>
        <w:t>Brian Saal</w:t>
      </w:r>
    </w:p>
    <w:p w:rsidR="004E2573" w:rsidRDefault="004E2573" w:rsidP="00820C9F">
      <w:pPr>
        <w:rPr>
          <w:color w:val="000000" w:themeColor="text1"/>
        </w:rPr>
      </w:pPr>
    </w:p>
    <w:p w:rsidR="004E2573" w:rsidRDefault="004E2573" w:rsidP="00820C9F">
      <w:pPr>
        <w:rPr>
          <w:color w:val="000000" w:themeColor="text1"/>
        </w:rPr>
      </w:pPr>
      <w:r w:rsidRPr="004E2573">
        <w:rPr>
          <w:b/>
          <w:color w:val="000000" w:themeColor="text1"/>
        </w:rPr>
        <w:t>Community Members in Attendance:</w:t>
      </w:r>
      <w:r>
        <w:rPr>
          <w:b/>
          <w:color w:val="000000" w:themeColor="text1"/>
        </w:rPr>
        <w:t xml:space="preserve">  </w:t>
      </w:r>
      <w:proofErr w:type="spellStart"/>
      <w:r w:rsidRPr="004E2573">
        <w:rPr>
          <w:color w:val="000000" w:themeColor="text1"/>
        </w:rPr>
        <w:t>Sia</w:t>
      </w:r>
      <w:proofErr w:type="spellEnd"/>
      <w:r w:rsidR="001F4C7F">
        <w:rPr>
          <w:color w:val="000000" w:themeColor="text1"/>
        </w:rPr>
        <w:t xml:space="preserve"> Ansari</w:t>
      </w:r>
      <w:r w:rsidR="00D1344F">
        <w:rPr>
          <w:color w:val="000000" w:themeColor="text1"/>
        </w:rPr>
        <w:t xml:space="preserve">, Helen Fortner and Ginny </w:t>
      </w:r>
      <w:proofErr w:type="spellStart"/>
      <w:r w:rsidR="00D1344F">
        <w:rPr>
          <w:color w:val="000000" w:themeColor="text1"/>
        </w:rPr>
        <w:t>Howden</w:t>
      </w:r>
      <w:proofErr w:type="spellEnd"/>
      <w:r w:rsidR="00D1344F">
        <w:rPr>
          <w:color w:val="000000" w:themeColor="text1"/>
        </w:rPr>
        <w:t xml:space="preserve"> of </w:t>
      </w:r>
      <w:proofErr w:type="spellStart"/>
      <w:r w:rsidR="00D1344F">
        <w:rPr>
          <w:color w:val="000000" w:themeColor="text1"/>
        </w:rPr>
        <w:t>Eakin</w:t>
      </w:r>
      <w:proofErr w:type="spellEnd"/>
      <w:r w:rsidR="00D1344F">
        <w:rPr>
          <w:color w:val="000000" w:themeColor="text1"/>
        </w:rPr>
        <w:t xml:space="preserve"> Park Court;</w:t>
      </w:r>
      <w:r>
        <w:rPr>
          <w:color w:val="000000" w:themeColor="text1"/>
        </w:rPr>
        <w:t xml:space="preserve"> Bill Saint</w:t>
      </w:r>
      <w:r w:rsidR="00D1344F">
        <w:rPr>
          <w:color w:val="000000" w:themeColor="text1"/>
        </w:rPr>
        <w:t xml:space="preserve"> and </w:t>
      </w:r>
      <w:r w:rsidR="0065542E">
        <w:rPr>
          <w:color w:val="000000" w:themeColor="text1"/>
        </w:rPr>
        <w:t xml:space="preserve">Sherry Irving </w:t>
      </w:r>
      <w:r w:rsidR="0058320E">
        <w:rPr>
          <w:color w:val="000000" w:themeColor="text1"/>
        </w:rPr>
        <w:t>of Colchester Brook Lane</w:t>
      </w:r>
      <w:r w:rsidR="00D1344F">
        <w:rPr>
          <w:color w:val="000000" w:themeColor="text1"/>
        </w:rPr>
        <w:t xml:space="preserve">; </w:t>
      </w:r>
      <w:r w:rsidR="00D1344F" w:rsidRPr="004E2573">
        <w:rPr>
          <w:color w:val="000000" w:themeColor="text1"/>
        </w:rPr>
        <w:t>Emily</w:t>
      </w:r>
      <w:r w:rsidR="00D1344F">
        <w:rPr>
          <w:color w:val="000000" w:themeColor="text1"/>
        </w:rPr>
        <w:t xml:space="preserve"> </w:t>
      </w:r>
      <w:proofErr w:type="spellStart"/>
      <w:r w:rsidR="00D1344F">
        <w:rPr>
          <w:color w:val="000000" w:themeColor="text1"/>
        </w:rPr>
        <w:t>Brundage</w:t>
      </w:r>
      <w:proofErr w:type="spellEnd"/>
      <w:r w:rsidR="00E50A38" w:rsidRPr="0065542E">
        <w:t xml:space="preserve"> of </w:t>
      </w:r>
      <w:proofErr w:type="spellStart"/>
      <w:r w:rsidR="0065542E">
        <w:t>Readsborough</w:t>
      </w:r>
      <w:proofErr w:type="spellEnd"/>
      <w:r w:rsidR="00EE7831">
        <w:t xml:space="preserve"> Court</w:t>
      </w:r>
      <w:r w:rsidR="0065542E">
        <w:rPr>
          <w:color w:val="000000" w:themeColor="text1"/>
        </w:rPr>
        <w:t>.</w:t>
      </w:r>
    </w:p>
    <w:p w:rsidR="004E2573" w:rsidRDefault="004E2573" w:rsidP="00820C9F">
      <w:pPr>
        <w:rPr>
          <w:color w:val="000000" w:themeColor="text1"/>
        </w:rPr>
      </w:pPr>
    </w:p>
    <w:p w:rsidR="00FA258C" w:rsidRDefault="004E2573" w:rsidP="00FA258C">
      <w:pPr>
        <w:shd w:val="clear" w:color="auto" w:fill="FFFFFF"/>
        <w:rPr>
          <w:color w:val="000000"/>
        </w:rPr>
      </w:pPr>
      <w:r w:rsidRPr="004E2573">
        <w:rPr>
          <w:b/>
          <w:color w:val="000000" w:themeColor="text1"/>
        </w:rPr>
        <w:t>Treasurer’s Report:</w:t>
      </w:r>
      <w:r w:rsidR="004D69F1">
        <w:rPr>
          <w:color w:val="000000" w:themeColor="text1"/>
        </w:rPr>
        <w:t xml:space="preserve"> </w:t>
      </w:r>
      <w:r w:rsidR="00FA258C">
        <w:rPr>
          <w:color w:val="000000" w:themeColor="text1"/>
        </w:rPr>
        <w:t xml:space="preserve">Bruce </w:t>
      </w:r>
      <w:proofErr w:type="spellStart"/>
      <w:r w:rsidR="00FA258C">
        <w:rPr>
          <w:color w:val="000000" w:themeColor="text1"/>
        </w:rPr>
        <w:t>Pincus</w:t>
      </w:r>
      <w:proofErr w:type="spellEnd"/>
      <w:r w:rsidR="00FA258C">
        <w:rPr>
          <w:color w:val="000000" w:themeColor="text1"/>
        </w:rPr>
        <w:t xml:space="preserve"> provided</w:t>
      </w:r>
      <w:r w:rsidR="005C2AA3">
        <w:rPr>
          <w:color w:val="000000" w:themeColor="text1"/>
        </w:rPr>
        <w:t xml:space="preserve"> the treasurer’s r</w:t>
      </w:r>
      <w:r>
        <w:rPr>
          <w:color w:val="000000" w:themeColor="text1"/>
        </w:rPr>
        <w:t>eport in the absence of Bri</w:t>
      </w:r>
      <w:r w:rsidR="00FA258C">
        <w:rPr>
          <w:color w:val="000000" w:themeColor="text1"/>
        </w:rPr>
        <w:t>an Saal</w:t>
      </w:r>
      <w:r w:rsidR="005C2AA3">
        <w:rPr>
          <w:color w:val="000000" w:themeColor="text1"/>
        </w:rPr>
        <w:t xml:space="preserve">, as presented at the April 24 annual meeting. </w:t>
      </w:r>
      <w:r w:rsidR="00FA258C">
        <w:rPr>
          <w:color w:val="000000" w:themeColor="text1"/>
        </w:rPr>
        <w:t>The estimated funds available for landscape</w:t>
      </w:r>
      <w:r w:rsidR="001A287D">
        <w:rPr>
          <w:color w:val="000000" w:themeColor="text1"/>
        </w:rPr>
        <w:t>-related expenditures</w:t>
      </w:r>
      <w:r w:rsidR="00FA258C">
        <w:rPr>
          <w:color w:val="000000" w:themeColor="text1"/>
        </w:rPr>
        <w:t xml:space="preserve"> </w:t>
      </w:r>
      <w:r w:rsidR="001A287D">
        <w:rPr>
          <w:color w:val="000000" w:themeColor="text1"/>
        </w:rPr>
        <w:t>(including</w:t>
      </w:r>
      <w:r w:rsidR="009D3C9B">
        <w:rPr>
          <w:color w:val="000000" w:themeColor="text1"/>
        </w:rPr>
        <w:t xml:space="preserve"> routine and emergency tree maintenance) </w:t>
      </w:r>
      <w:r w:rsidR="00FA258C">
        <w:rPr>
          <w:color w:val="000000" w:themeColor="text1"/>
        </w:rPr>
        <w:t xml:space="preserve">consist of </w:t>
      </w:r>
      <w:r w:rsidR="00FA258C">
        <w:rPr>
          <w:color w:val="000000"/>
        </w:rPr>
        <w:t xml:space="preserve">amounts already budgeted for </w:t>
      </w:r>
      <w:r w:rsidR="005C2AA3">
        <w:rPr>
          <w:color w:val="000000"/>
        </w:rPr>
        <w:t>fiscal 2013, i.e., landscaping ($15,000) and t</w:t>
      </w:r>
      <w:r w:rsidR="00FA258C">
        <w:rPr>
          <w:color w:val="000000"/>
        </w:rPr>
        <w:t>re</w:t>
      </w:r>
      <w:r w:rsidR="00A04619">
        <w:rPr>
          <w:color w:val="000000"/>
        </w:rPr>
        <w:t>es ($15,000)</w:t>
      </w:r>
      <w:r w:rsidR="005C2AA3">
        <w:rPr>
          <w:color w:val="000000"/>
        </w:rPr>
        <w:t>, plus the operating reserve b</w:t>
      </w:r>
      <w:r w:rsidR="00FA258C">
        <w:rPr>
          <w:color w:val="000000"/>
        </w:rPr>
        <w:t>alance</w:t>
      </w:r>
      <w:r w:rsidR="00A04619">
        <w:rPr>
          <w:color w:val="000000"/>
        </w:rPr>
        <w:t xml:space="preserve"> ($35,507)</w:t>
      </w:r>
      <w:r w:rsidR="00FA258C">
        <w:rPr>
          <w:color w:val="000000"/>
        </w:rPr>
        <w:t xml:space="preserve"> at the end </w:t>
      </w:r>
      <w:r w:rsidR="00A04619">
        <w:rPr>
          <w:color w:val="000000"/>
        </w:rPr>
        <w:t>of</w:t>
      </w:r>
      <w:r w:rsidR="00FA258C">
        <w:rPr>
          <w:color w:val="000000"/>
        </w:rPr>
        <w:t xml:space="preserve"> fiscal year</w:t>
      </w:r>
      <w:r w:rsidR="00A04619">
        <w:rPr>
          <w:color w:val="000000"/>
        </w:rPr>
        <w:t xml:space="preserve"> 2012</w:t>
      </w:r>
      <w:r w:rsidR="00FA258C">
        <w:rPr>
          <w:color w:val="000000"/>
        </w:rPr>
        <w:t xml:space="preserve">, for </w:t>
      </w:r>
      <w:r w:rsidR="00A04619">
        <w:rPr>
          <w:color w:val="000000"/>
        </w:rPr>
        <w:t>a total of $65,507</w:t>
      </w:r>
      <w:r w:rsidR="00FA258C">
        <w:rPr>
          <w:color w:val="000000"/>
        </w:rPr>
        <w:t>. </w:t>
      </w:r>
    </w:p>
    <w:p w:rsidR="004E2573" w:rsidRPr="004E2573" w:rsidRDefault="004E2573" w:rsidP="00820C9F">
      <w:pPr>
        <w:rPr>
          <w:color w:val="000000" w:themeColor="text1"/>
        </w:rPr>
      </w:pPr>
    </w:p>
    <w:p w:rsidR="004E2573" w:rsidRPr="00240B4A" w:rsidRDefault="00240B4A" w:rsidP="008677A6">
      <w:pPr>
        <w:spacing w:after="240"/>
        <w:rPr>
          <w:color w:val="000000"/>
        </w:rPr>
      </w:pPr>
      <w:r w:rsidRPr="00240B4A">
        <w:rPr>
          <w:b/>
          <w:color w:val="000000"/>
        </w:rPr>
        <w:t>Work Area Updates:</w:t>
      </w:r>
    </w:p>
    <w:p w:rsidR="004E2573" w:rsidRDefault="00635B5B" w:rsidP="00FB2CD1">
      <w:pPr>
        <w:spacing w:after="240"/>
        <w:ind w:left="720"/>
        <w:rPr>
          <w:color w:val="000000"/>
        </w:rPr>
      </w:pPr>
      <w:r w:rsidRPr="004D69F1">
        <w:rPr>
          <w:b/>
          <w:i/>
          <w:color w:val="000000"/>
        </w:rPr>
        <w:t>A</w:t>
      </w:r>
      <w:r w:rsidR="008305B1" w:rsidRPr="004D69F1">
        <w:rPr>
          <w:b/>
          <w:i/>
          <w:color w:val="000000"/>
        </w:rPr>
        <w:t>rchitectural Control Committee</w:t>
      </w:r>
      <w:r w:rsidR="00390D10" w:rsidRPr="00390D10">
        <w:rPr>
          <w:color w:val="000000"/>
        </w:rPr>
        <w:t xml:space="preserve"> (</w:t>
      </w:r>
      <w:r w:rsidR="00390D10">
        <w:rPr>
          <w:color w:val="000000"/>
        </w:rPr>
        <w:t>Nancy Minter)</w:t>
      </w:r>
      <w:r w:rsidRPr="00635B5B">
        <w:rPr>
          <w:b/>
          <w:color w:val="000000"/>
        </w:rPr>
        <w:t>:</w:t>
      </w:r>
      <w:r w:rsidR="00390D10">
        <w:rPr>
          <w:b/>
          <w:color w:val="000000"/>
        </w:rPr>
        <w:t xml:space="preserve"> </w:t>
      </w:r>
      <w:r>
        <w:rPr>
          <w:color w:val="000000"/>
        </w:rPr>
        <w:t xml:space="preserve">Concerning the 62 ACC violation notice letters sent, </w:t>
      </w:r>
      <w:r w:rsidR="00FB2CD1">
        <w:rPr>
          <w:color w:val="000000"/>
        </w:rPr>
        <w:t xml:space="preserve">while </w:t>
      </w:r>
      <w:r>
        <w:rPr>
          <w:color w:val="000000"/>
        </w:rPr>
        <w:t>there have been</w:t>
      </w:r>
      <w:r w:rsidR="00FB2CD1">
        <w:rPr>
          <w:color w:val="000000"/>
        </w:rPr>
        <w:t xml:space="preserve"> some deadline extensions </w:t>
      </w:r>
      <w:proofErr w:type="gramStart"/>
      <w:r w:rsidR="00FB2CD1">
        <w:rPr>
          <w:color w:val="000000"/>
        </w:rPr>
        <w:t>requested,</w:t>
      </w:r>
      <w:proofErr w:type="gramEnd"/>
      <w:r w:rsidR="00390D10">
        <w:rPr>
          <w:color w:val="000000"/>
        </w:rPr>
        <w:t xml:space="preserve"> </w:t>
      </w:r>
      <w:r w:rsidR="00FB2CD1">
        <w:rPr>
          <w:color w:val="000000"/>
        </w:rPr>
        <w:t>no violation c</w:t>
      </w:r>
      <w:r w:rsidR="004D69F1">
        <w:rPr>
          <w:color w:val="000000"/>
        </w:rPr>
        <w:t xml:space="preserve">orrections have been reported. </w:t>
      </w:r>
      <w:r w:rsidR="00FB2CD1">
        <w:rPr>
          <w:color w:val="000000"/>
        </w:rPr>
        <w:t>Reminder letters will be sent out.</w:t>
      </w:r>
    </w:p>
    <w:p w:rsidR="00FB2CD1" w:rsidRPr="00FB2CD1" w:rsidRDefault="00FB2CD1" w:rsidP="00FB2CD1">
      <w:pPr>
        <w:spacing w:after="240"/>
        <w:ind w:left="720"/>
        <w:rPr>
          <w:color w:val="000000"/>
        </w:rPr>
      </w:pPr>
      <w:r w:rsidRPr="004D69F1">
        <w:rPr>
          <w:b/>
          <w:i/>
          <w:color w:val="000000"/>
        </w:rPr>
        <w:t>Pavement Seal Coating</w:t>
      </w:r>
      <w:r w:rsidR="00390D10" w:rsidRPr="004D69F1">
        <w:rPr>
          <w:i/>
          <w:color w:val="000000"/>
        </w:rPr>
        <w:t xml:space="preserve"> </w:t>
      </w:r>
      <w:r w:rsidR="00390D10" w:rsidRPr="00390D10">
        <w:rPr>
          <w:color w:val="000000"/>
        </w:rPr>
        <w:t>(</w:t>
      </w:r>
      <w:r w:rsidR="00390D10" w:rsidRPr="00FB2CD1">
        <w:rPr>
          <w:color w:val="000000"/>
        </w:rPr>
        <w:t>Jo Ann</w:t>
      </w:r>
      <w:r w:rsidR="00390D10">
        <w:rPr>
          <w:color w:val="000000"/>
        </w:rPr>
        <w:t xml:space="preserve"> </w:t>
      </w:r>
      <w:proofErr w:type="spellStart"/>
      <w:r w:rsidR="00390D10">
        <w:rPr>
          <w:color w:val="000000"/>
        </w:rPr>
        <w:t>Andren</w:t>
      </w:r>
      <w:proofErr w:type="spellEnd"/>
      <w:r w:rsidR="00390D10">
        <w:rPr>
          <w:color w:val="000000"/>
        </w:rPr>
        <w:t>)</w:t>
      </w:r>
      <w:r w:rsidRPr="00FB2CD1">
        <w:rPr>
          <w:b/>
          <w:color w:val="000000"/>
        </w:rPr>
        <w:t xml:space="preserve">: </w:t>
      </w:r>
      <w:r w:rsidR="00390D10">
        <w:rPr>
          <w:color w:val="000000"/>
        </w:rPr>
        <w:t>T</w:t>
      </w:r>
      <w:r w:rsidRPr="00FB2CD1">
        <w:rPr>
          <w:color w:val="000000"/>
        </w:rPr>
        <w:t>he</w:t>
      </w:r>
      <w:r>
        <w:rPr>
          <w:color w:val="000000"/>
        </w:rPr>
        <w:t xml:space="preserve"> scheduled asphalt seal coating of community roads and parking areas </w:t>
      </w:r>
      <w:r w:rsidR="004D69F1">
        <w:rPr>
          <w:color w:val="000000"/>
        </w:rPr>
        <w:t>scheduled for May 2-4 was cance</w:t>
      </w:r>
      <w:r>
        <w:rPr>
          <w:color w:val="000000"/>
        </w:rPr>
        <w:t>led due to rainy weather and rescheduled for June 12-14, as posted on the website.</w:t>
      </w:r>
    </w:p>
    <w:p w:rsidR="004E2573" w:rsidRPr="008305B1" w:rsidRDefault="004D69F1" w:rsidP="00390D10">
      <w:pPr>
        <w:spacing w:after="240"/>
        <w:ind w:left="720"/>
      </w:pPr>
      <w:r>
        <w:rPr>
          <w:b/>
          <w:i/>
          <w:color w:val="000000"/>
        </w:rPr>
        <w:t>Grounds Issue–</w:t>
      </w:r>
      <w:r w:rsidR="00FB2CD1" w:rsidRPr="004D69F1">
        <w:rPr>
          <w:b/>
          <w:i/>
          <w:color w:val="000000"/>
        </w:rPr>
        <w:t xml:space="preserve">Lower </w:t>
      </w:r>
      <w:proofErr w:type="spellStart"/>
      <w:r w:rsidR="00FB2CD1" w:rsidRPr="004D69F1">
        <w:rPr>
          <w:b/>
          <w:i/>
          <w:color w:val="000000"/>
        </w:rPr>
        <w:t>Eakin</w:t>
      </w:r>
      <w:proofErr w:type="spellEnd"/>
      <w:r w:rsidR="00FB2CD1" w:rsidRPr="004D69F1">
        <w:rPr>
          <w:b/>
          <w:i/>
          <w:color w:val="000000"/>
        </w:rPr>
        <w:t xml:space="preserve"> </w:t>
      </w:r>
      <w:r w:rsidR="003D254A" w:rsidRPr="004D69F1">
        <w:rPr>
          <w:b/>
          <w:i/>
          <w:color w:val="000000"/>
        </w:rPr>
        <w:t xml:space="preserve">Park </w:t>
      </w:r>
      <w:r w:rsidR="00FB2CD1" w:rsidRPr="004D69F1">
        <w:rPr>
          <w:b/>
          <w:i/>
          <w:color w:val="000000"/>
        </w:rPr>
        <w:t>Court</w:t>
      </w:r>
      <w:r w:rsidR="00390D10" w:rsidRPr="00390D10">
        <w:rPr>
          <w:b/>
          <w:color w:val="000000"/>
        </w:rPr>
        <w:t xml:space="preserve"> </w:t>
      </w:r>
      <w:r w:rsidR="00390D10" w:rsidRPr="00390D10">
        <w:rPr>
          <w:color w:val="000000"/>
        </w:rPr>
        <w:t xml:space="preserve">(Jo Ann </w:t>
      </w:r>
      <w:proofErr w:type="spellStart"/>
      <w:r w:rsidR="00390D10" w:rsidRPr="00390D10">
        <w:rPr>
          <w:color w:val="000000"/>
        </w:rPr>
        <w:t>Andren</w:t>
      </w:r>
      <w:proofErr w:type="spellEnd"/>
      <w:r w:rsidR="00390D10" w:rsidRPr="00390D10">
        <w:rPr>
          <w:color w:val="000000"/>
        </w:rPr>
        <w:t>)</w:t>
      </w:r>
      <w:r w:rsidR="00FB2CD1" w:rsidRPr="00390D10">
        <w:rPr>
          <w:color w:val="000000"/>
        </w:rPr>
        <w:t>:</w:t>
      </w:r>
      <w:r w:rsidR="00390D10" w:rsidRPr="00390D10">
        <w:rPr>
          <w:b/>
          <w:color w:val="000000"/>
        </w:rPr>
        <w:t xml:space="preserve"> </w:t>
      </w:r>
      <w:r w:rsidR="00390D10" w:rsidRPr="00390D10">
        <w:rPr>
          <w:color w:val="000000"/>
        </w:rPr>
        <w:t xml:space="preserve">In view </w:t>
      </w:r>
      <w:r w:rsidR="00390D10">
        <w:rPr>
          <w:color w:val="000000"/>
        </w:rPr>
        <w:t xml:space="preserve">of the increased contractor’s cost related to </w:t>
      </w:r>
      <w:r w:rsidR="00E50A38">
        <w:rPr>
          <w:color w:val="000000"/>
        </w:rPr>
        <w:t xml:space="preserve">the easement </w:t>
      </w:r>
      <w:r w:rsidR="008305B1">
        <w:rPr>
          <w:color w:val="000000"/>
        </w:rPr>
        <w:t xml:space="preserve">drainage </w:t>
      </w:r>
      <w:r w:rsidR="00E50A38">
        <w:rPr>
          <w:color w:val="000000"/>
        </w:rPr>
        <w:t>work behind the Rei</w:t>
      </w:r>
      <w:r w:rsidR="00390D10">
        <w:rPr>
          <w:color w:val="000000"/>
        </w:rPr>
        <w:t xml:space="preserve">ter residence, it was moved </w:t>
      </w:r>
      <w:r w:rsidR="00390D10" w:rsidRPr="000E4171">
        <w:rPr>
          <w:color w:val="000000"/>
        </w:rPr>
        <w:t>and seco</w:t>
      </w:r>
      <w:r w:rsidR="00EE7831">
        <w:rPr>
          <w:color w:val="000000"/>
        </w:rPr>
        <w:t>nded to appropriate $3,200, versus</w:t>
      </w:r>
      <w:r w:rsidR="00390D10" w:rsidRPr="000E4171">
        <w:rPr>
          <w:color w:val="000000"/>
        </w:rPr>
        <w:t xml:space="preserve"> the originally appropriated $3,000.</w:t>
      </w:r>
      <w:r w:rsidR="00E50A38">
        <w:rPr>
          <w:color w:val="000000"/>
          <w:u w:val="single"/>
        </w:rPr>
        <w:t xml:space="preserve">   </w:t>
      </w:r>
    </w:p>
    <w:p w:rsidR="00CD1033" w:rsidRDefault="00CD1033" w:rsidP="009D3C9B">
      <w:pPr>
        <w:rPr>
          <w:b/>
          <w:color w:val="000000"/>
        </w:rPr>
      </w:pPr>
    </w:p>
    <w:p w:rsidR="00E27DB3" w:rsidRDefault="00CE5C7E" w:rsidP="009D3C9B">
      <w:pPr>
        <w:rPr>
          <w:color w:val="000000"/>
        </w:rPr>
      </w:pPr>
      <w:r w:rsidRPr="00800272">
        <w:rPr>
          <w:b/>
          <w:color w:val="000000"/>
        </w:rPr>
        <w:t>Old Business</w:t>
      </w:r>
      <w:r w:rsidRPr="00CE5C7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9D3C9B" w:rsidRDefault="009D3C9B" w:rsidP="009D3C9B">
      <w:pPr>
        <w:rPr>
          <w:color w:val="000000"/>
        </w:rPr>
      </w:pPr>
    </w:p>
    <w:p w:rsidR="00CE5C7E" w:rsidRDefault="00E27DB3" w:rsidP="009D3C9B">
      <w:pPr>
        <w:rPr>
          <w:color w:val="000000"/>
        </w:rPr>
      </w:pPr>
      <w:r w:rsidRPr="004D69F1">
        <w:rPr>
          <w:b/>
          <w:i/>
          <w:color w:val="000000"/>
        </w:rPr>
        <w:t>Grounds:</w:t>
      </w:r>
      <w:r w:rsidR="004D69F1">
        <w:rPr>
          <w:color w:val="000000"/>
        </w:rPr>
        <w:t xml:space="preserve"> </w:t>
      </w:r>
      <w:r w:rsidR="00EE7831">
        <w:rPr>
          <w:color w:val="000000"/>
        </w:rPr>
        <w:t xml:space="preserve">Jo Ann </w:t>
      </w:r>
      <w:proofErr w:type="spellStart"/>
      <w:r w:rsidR="00EE7831">
        <w:rPr>
          <w:color w:val="000000"/>
        </w:rPr>
        <w:t>Andren</w:t>
      </w:r>
      <w:proofErr w:type="spellEnd"/>
      <w:r w:rsidR="00EE7831">
        <w:rPr>
          <w:color w:val="000000"/>
        </w:rPr>
        <w:t xml:space="preserve"> reviewed highlights of Professional Grounds’ proposed Master Landscape Plan dated May 2012. </w:t>
      </w:r>
      <w:r w:rsidR="00CE5C7E">
        <w:rPr>
          <w:color w:val="000000"/>
        </w:rPr>
        <w:t>Nancy M</w:t>
      </w:r>
      <w:r w:rsidR="00EE7831">
        <w:rPr>
          <w:color w:val="000000"/>
        </w:rPr>
        <w:t>inter summarized</w:t>
      </w:r>
      <w:r w:rsidR="00CE5C7E">
        <w:rPr>
          <w:color w:val="000000"/>
        </w:rPr>
        <w:t xml:space="preserve"> the </w:t>
      </w:r>
      <w:r w:rsidR="00525780">
        <w:rPr>
          <w:color w:val="000000"/>
        </w:rPr>
        <w:t xml:space="preserve">written </w:t>
      </w:r>
      <w:r w:rsidR="00CE5C7E">
        <w:rPr>
          <w:color w:val="000000"/>
        </w:rPr>
        <w:t>comments received f</w:t>
      </w:r>
      <w:r w:rsidR="004D69F1">
        <w:rPr>
          <w:color w:val="000000"/>
        </w:rPr>
        <w:t>rom 18 residents including six b</w:t>
      </w:r>
      <w:r w:rsidR="00CE5C7E">
        <w:rPr>
          <w:color w:val="000000"/>
        </w:rPr>
        <w:t>oard members</w:t>
      </w:r>
      <w:r w:rsidR="004D69F1">
        <w:rPr>
          <w:color w:val="000000"/>
        </w:rPr>
        <w:t xml:space="preserve">. </w:t>
      </w:r>
      <w:r>
        <w:rPr>
          <w:color w:val="000000"/>
        </w:rPr>
        <w:t>I</w:t>
      </w:r>
      <w:r w:rsidR="00CE5C7E">
        <w:rPr>
          <w:color w:val="000000"/>
        </w:rPr>
        <w:t xml:space="preserve">t appears appropriate to </w:t>
      </w:r>
      <w:r>
        <w:rPr>
          <w:color w:val="000000"/>
        </w:rPr>
        <w:t>organize</w:t>
      </w:r>
      <w:r w:rsidR="00CE5C7E">
        <w:rPr>
          <w:color w:val="000000"/>
        </w:rPr>
        <w:t xml:space="preserve"> landscaping issues into five categories:  </w:t>
      </w:r>
    </w:p>
    <w:p w:rsidR="00CE5C7E" w:rsidRDefault="00CE5C7E" w:rsidP="00CE5C7E">
      <w:pPr>
        <w:pStyle w:val="ListParagraph"/>
        <w:numPr>
          <w:ilvl w:val="0"/>
          <w:numId w:val="4"/>
        </w:numPr>
        <w:spacing w:after="240"/>
        <w:rPr>
          <w:color w:val="000000"/>
        </w:rPr>
      </w:pPr>
      <w:r>
        <w:rPr>
          <w:color w:val="000000"/>
        </w:rPr>
        <w:t>Turf</w:t>
      </w:r>
      <w:r w:rsidR="00E27DB3">
        <w:rPr>
          <w:color w:val="000000"/>
        </w:rPr>
        <w:t xml:space="preserve"> renovation/</w:t>
      </w:r>
      <w:r>
        <w:rPr>
          <w:color w:val="000000"/>
        </w:rPr>
        <w:t>bare areas</w:t>
      </w:r>
    </w:p>
    <w:p w:rsidR="00CE5C7E" w:rsidRDefault="00E27DB3" w:rsidP="00CE5C7E">
      <w:pPr>
        <w:pStyle w:val="ListParagraph"/>
        <w:numPr>
          <w:ilvl w:val="0"/>
          <w:numId w:val="4"/>
        </w:numPr>
        <w:spacing w:after="240"/>
        <w:rPr>
          <w:color w:val="000000"/>
        </w:rPr>
      </w:pPr>
      <w:r>
        <w:rPr>
          <w:color w:val="000000"/>
        </w:rPr>
        <w:t>Erosion</w:t>
      </w:r>
    </w:p>
    <w:p w:rsidR="00E27DB3" w:rsidRDefault="00EE7831" w:rsidP="00CE5C7E">
      <w:pPr>
        <w:pStyle w:val="ListParagraph"/>
        <w:numPr>
          <w:ilvl w:val="0"/>
          <w:numId w:val="4"/>
        </w:numPr>
        <w:spacing w:after="240"/>
        <w:rPr>
          <w:color w:val="000000"/>
        </w:rPr>
      </w:pPr>
      <w:r>
        <w:rPr>
          <w:color w:val="000000"/>
        </w:rPr>
        <w:t>Landscape e</w:t>
      </w:r>
      <w:r w:rsidR="00E27DB3">
        <w:rPr>
          <w:color w:val="000000"/>
        </w:rPr>
        <w:t>nhancements to the entrance, traffic circle, corner and parking lot beds, islands, etc.</w:t>
      </w:r>
    </w:p>
    <w:p w:rsidR="00E27DB3" w:rsidRDefault="00E27DB3" w:rsidP="00CE5C7E">
      <w:pPr>
        <w:pStyle w:val="ListParagraph"/>
        <w:numPr>
          <w:ilvl w:val="0"/>
          <w:numId w:val="4"/>
        </w:numPr>
        <w:spacing w:after="240"/>
        <w:rPr>
          <w:color w:val="000000"/>
        </w:rPr>
      </w:pPr>
      <w:r>
        <w:rPr>
          <w:color w:val="000000"/>
        </w:rPr>
        <w:t>Tree planting</w:t>
      </w:r>
      <w:r w:rsidR="00EE7831">
        <w:rPr>
          <w:color w:val="000000"/>
        </w:rPr>
        <w:t xml:space="preserve"> and tree maintenance</w:t>
      </w:r>
    </w:p>
    <w:p w:rsidR="006E4EFB" w:rsidRDefault="00E27DB3" w:rsidP="004E2597">
      <w:pPr>
        <w:pStyle w:val="ListParagraph"/>
        <w:numPr>
          <w:ilvl w:val="0"/>
          <w:numId w:val="4"/>
        </w:numPr>
        <w:spacing w:after="240"/>
        <w:rPr>
          <w:color w:val="000000"/>
        </w:rPr>
      </w:pPr>
      <w:r>
        <w:rPr>
          <w:color w:val="000000"/>
        </w:rPr>
        <w:t>Watering of plants</w:t>
      </w:r>
    </w:p>
    <w:p w:rsidR="004E2597" w:rsidRPr="006E4EFB" w:rsidRDefault="006E4EFB" w:rsidP="006E4EFB">
      <w:pPr>
        <w:spacing w:after="240"/>
        <w:rPr>
          <w:color w:val="000000"/>
        </w:rPr>
      </w:pPr>
      <w:r>
        <w:rPr>
          <w:color w:val="000000"/>
        </w:rPr>
        <w:t>T</w:t>
      </w:r>
      <w:r w:rsidRPr="006E4EFB">
        <w:rPr>
          <w:color w:val="000000"/>
        </w:rPr>
        <w:t>he b</w:t>
      </w:r>
      <w:r w:rsidR="004E2597" w:rsidRPr="006E4EFB">
        <w:rPr>
          <w:color w:val="000000"/>
        </w:rPr>
        <w:t>oard</w:t>
      </w:r>
      <w:r w:rsidR="00ED6512" w:rsidRPr="006E4EFB">
        <w:rPr>
          <w:color w:val="000000"/>
        </w:rPr>
        <w:t xml:space="preserve"> unanimously agreed to ea</w:t>
      </w:r>
      <w:r w:rsidR="00BC6938">
        <w:rPr>
          <w:color w:val="000000"/>
        </w:rPr>
        <w:t>rmark $8,000 for tree mainte</w:t>
      </w:r>
      <w:r w:rsidR="00802B90">
        <w:rPr>
          <w:color w:val="000000"/>
        </w:rPr>
        <w:t>n</w:t>
      </w:r>
      <w:r w:rsidR="00BC6938">
        <w:rPr>
          <w:color w:val="000000"/>
        </w:rPr>
        <w:t>an</w:t>
      </w:r>
      <w:r w:rsidR="00802B90">
        <w:rPr>
          <w:color w:val="000000"/>
        </w:rPr>
        <w:t xml:space="preserve">ce to include </w:t>
      </w:r>
      <w:r w:rsidR="00ED6512" w:rsidRPr="006E4EFB">
        <w:rPr>
          <w:color w:val="000000"/>
        </w:rPr>
        <w:t>routine dead wooding/pruning and emergency removal of trees thr</w:t>
      </w:r>
      <w:r>
        <w:rPr>
          <w:color w:val="000000"/>
        </w:rPr>
        <w:t>oughout the Community as needed, related to Professional Grounds’ “Tree Care” recommendations.</w:t>
      </w:r>
      <w:bookmarkStart w:id="0" w:name="_GoBack"/>
      <w:bookmarkEnd w:id="0"/>
    </w:p>
    <w:p w:rsidR="004E2573" w:rsidRDefault="00800272" w:rsidP="008677A6">
      <w:pPr>
        <w:spacing w:after="240"/>
        <w:rPr>
          <w:color w:val="000000"/>
        </w:rPr>
      </w:pPr>
      <w:r>
        <w:rPr>
          <w:color w:val="000000"/>
        </w:rPr>
        <w:t xml:space="preserve">Following discussion including participation by the attending community members, </w:t>
      </w:r>
      <w:r w:rsidR="004F18E1">
        <w:rPr>
          <w:color w:val="000000"/>
        </w:rPr>
        <w:t>appropriations for expenditures</w:t>
      </w:r>
      <w:r>
        <w:rPr>
          <w:color w:val="000000"/>
        </w:rPr>
        <w:t xml:space="preserve"> during the first year of landscaping plan implementation were moved,</w:t>
      </w:r>
      <w:r w:rsidR="004D69F1">
        <w:rPr>
          <w:color w:val="000000"/>
        </w:rPr>
        <w:t xml:space="preserve"> seconded, and approved by the b</w:t>
      </w:r>
      <w:r>
        <w:rPr>
          <w:color w:val="000000"/>
        </w:rPr>
        <w:t>oard:</w:t>
      </w:r>
    </w:p>
    <w:p w:rsidR="007144FD" w:rsidRDefault="004547A5" w:rsidP="007144FD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</w:t>
      </w:r>
      <w:r w:rsidR="007144FD">
        <w:rPr>
          <w:color w:val="000000"/>
        </w:rPr>
        <w:t xml:space="preserve">$5,000 to address </w:t>
      </w:r>
      <w:r w:rsidR="001F71D7">
        <w:rPr>
          <w:color w:val="000000"/>
        </w:rPr>
        <w:t>in</w:t>
      </w:r>
      <w:r w:rsidR="00A072E0">
        <w:rPr>
          <w:color w:val="000000"/>
        </w:rPr>
        <w:t xml:space="preserve"> fall </w:t>
      </w:r>
      <w:r w:rsidR="001F71D7">
        <w:rPr>
          <w:color w:val="000000"/>
        </w:rPr>
        <w:t xml:space="preserve">2012 </w:t>
      </w:r>
      <w:r w:rsidR="001F71D7">
        <w:rPr>
          <w:b/>
          <w:color w:val="000000"/>
        </w:rPr>
        <w:t>turf</w:t>
      </w:r>
      <w:r w:rsidRPr="00836964">
        <w:rPr>
          <w:b/>
          <w:color w:val="000000"/>
        </w:rPr>
        <w:t xml:space="preserve"> rejuvenation and </w:t>
      </w:r>
      <w:r w:rsidR="001F71D7">
        <w:rPr>
          <w:b/>
          <w:color w:val="000000"/>
        </w:rPr>
        <w:t xml:space="preserve">turf aggressive </w:t>
      </w:r>
      <w:r w:rsidRPr="00836964">
        <w:rPr>
          <w:b/>
          <w:color w:val="000000"/>
        </w:rPr>
        <w:t>renovation</w:t>
      </w:r>
      <w:r w:rsidR="007144FD">
        <w:rPr>
          <w:color w:val="000000"/>
        </w:rPr>
        <w:t xml:space="preserve"> </w:t>
      </w:r>
      <w:r w:rsidR="00A072E0">
        <w:rPr>
          <w:color w:val="000000"/>
        </w:rPr>
        <w:t>throughout the community</w:t>
      </w:r>
      <w:r w:rsidR="004D69F1">
        <w:rPr>
          <w:color w:val="000000"/>
        </w:rPr>
        <w:t xml:space="preserve">. </w:t>
      </w:r>
      <w:r w:rsidR="008B4CEC">
        <w:rPr>
          <w:color w:val="000000"/>
        </w:rPr>
        <w:t>Motion: Parker;</w:t>
      </w:r>
      <w:r w:rsidR="004D69F1">
        <w:rPr>
          <w:color w:val="000000"/>
        </w:rPr>
        <w:t xml:space="preserve"> s</w:t>
      </w:r>
      <w:r w:rsidR="0046187F">
        <w:rPr>
          <w:color w:val="000000"/>
        </w:rPr>
        <w:t xml:space="preserve">econd: </w:t>
      </w:r>
      <w:proofErr w:type="spellStart"/>
      <w:r w:rsidR="0046187F">
        <w:rPr>
          <w:color w:val="000000"/>
        </w:rPr>
        <w:t>Noca</w:t>
      </w:r>
      <w:proofErr w:type="spellEnd"/>
      <w:r w:rsidR="00A072E0">
        <w:rPr>
          <w:color w:val="000000"/>
        </w:rPr>
        <w:t>.</w:t>
      </w:r>
    </w:p>
    <w:p w:rsidR="001826C0" w:rsidRPr="001826C0" w:rsidRDefault="001826C0" w:rsidP="001826C0">
      <w:pPr>
        <w:ind w:left="360"/>
        <w:rPr>
          <w:color w:val="000000"/>
        </w:rPr>
      </w:pPr>
    </w:p>
    <w:p w:rsidR="001826C0" w:rsidRDefault="001826C0" w:rsidP="001826C0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$3,000 for enhancements at the </w:t>
      </w:r>
      <w:r w:rsidR="00ED6512">
        <w:rPr>
          <w:b/>
          <w:color w:val="000000"/>
        </w:rPr>
        <w:t>C</w:t>
      </w:r>
      <w:r>
        <w:rPr>
          <w:b/>
          <w:color w:val="000000"/>
        </w:rPr>
        <w:t xml:space="preserve">ommunity </w:t>
      </w:r>
      <w:r w:rsidRPr="00A072E0">
        <w:rPr>
          <w:b/>
          <w:color w:val="000000"/>
        </w:rPr>
        <w:t>entrance</w:t>
      </w:r>
      <w:r>
        <w:rPr>
          <w:color w:val="000000"/>
        </w:rPr>
        <w:t xml:space="preserve">: </w:t>
      </w:r>
      <w:r w:rsidR="009E4C11">
        <w:rPr>
          <w:color w:val="000000"/>
        </w:rPr>
        <w:t xml:space="preserve">The original </w:t>
      </w:r>
      <w:r>
        <w:rPr>
          <w:color w:val="000000"/>
        </w:rPr>
        <w:t>Proposals #27192</w:t>
      </w:r>
      <w:r w:rsidR="00FC6A35">
        <w:rPr>
          <w:color w:val="000000"/>
        </w:rPr>
        <w:t xml:space="preserve"> and </w:t>
      </w:r>
      <w:r>
        <w:rPr>
          <w:color w:val="000000"/>
        </w:rPr>
        <w:t>#28788</w:t>
      </w:r>
      <w:r w:rsidR="009E4C11">
        <w:rPr>
          <w:color w:val="000000"/>
        </w:rPr>
        <w:t xml:space="preserve"> totaled $3,407.13.  Motion: Parker; s</w:t>
      </w:r>
      <w:r>
        <w:rPr>
          <w:color w:val="000000"/>
        </w:rPr>
        <w:t xml:space="preserve">econd: </w:t>
      </w:r>
      <w:proofErr w:type="spellStart"/>
      <w:r>
        <w:rPr>
          <w:color w:val="000000"/>
        </w:rPr>
        <w:t>Pincus</w:t>
      </w:r>
      <w:proofErr w:type="spellEnd"/>
      <w:r>
        <w:rPr>
          <w:color w:val="000000"/>
        </w:rPr>
        <w:t>.</w:t>
      </w:r>
    </w:p>
    <w:p w:rsidR="009E4C11" w:rsidRPr="009E4C11" w:rsidRDefault="009E4C11" w:rsidP="009E4C11">
      <w:pPr>
        <w:rPr>
          <w:color w:val="000000"/>
        </w:rPr>
      </w:pPr>
    </w:p>
    <w:p w:rsidR="009E4C11" w:rsidRPr="009E4C11" w:rsidRDefault="009E4C11" w:rsidP="009E4C11">
      <w:pPr>
        <w:pStyle w:val="ListParagraph"/>
        <w:numPr>
          <w:ilvl w:val="0"/>
          <w:numId w:val="5"/>
        </w:numPr>
        <w:rPr>
          <w:color w:val="000000"/>
        </w:rPr>
      </w:pPr>
      <w:r>
        <w:t xml:space="preserve">Up to $12,000 for </w:t>
      </w:r>
      <w:r w:rsidRPr="009E4C11">
        <w:rPr>
          <w:b/>
        </w:rPr>
        <w:t xml:space="preserve">erosion areas </w:t>
      </w:r>
      <w:r>
        <w:t xml:space="preserve">adjacent to 3181 Colchester Brook and on </w:t>
      </w:r>
      <w:proofErr w:type="spellStart"/>
      <w:r>
        <w:t>Readsborough</w:t>
      </w:r>
      <w:proofErr w:type="spellEnd"/>
      <w:r>
        <w:t xml:space="preserve"> Court,</w:t>
      </w:r>
      <w:r>
        <w:rPr>
          <w:color w:val="000000"/>
        </w:rPr>
        <w:t xml:space="preserve"> </w:t>
      </w:r>
      <w:r w:rsidRPr="00110994">
        <w:rPr>
          <w:i/>
          <w:color w:val="000000"/>
        </w:rPr>
        <w:t>plus</w:t>
      </w:r>
      <w:r>
        <w:rPr>
          <w:color w:val="000000"/>
        </w:rPr>
        <w:t xml:space="preserve"> other areas to be identified.</w:t>
      </w:r>
      <w:r>
        <w:t xml:space="preserve"> The board will later approve specific actions to adjust downward the scope of Professional Grounds’ original Proposals #28798 and #28833 totaling $17,489.90.  Motion: </w:t>
      </w:r>
      <w:proofErr w:type="spellStart"/>
      <w:r>
        <w:t>Noca</w:t>
      </w:r>
      <w:proofErr w:type="spellEnd"/>
      <w:r>
        <w:t>; second Parker.</w:t>
      </w:r>
    </w:p>
    <w:p w:rsidR="001826C0" w:rsidRPr="008D1431" w:rsidRDefault="001826C0" w:rsidP="008D1431">
      <w:pPr>
        <w:rPr>
          <w:color w:val="000000"/>
        </w:rPr>
      </w:pPr>
    </w:p>
    <w:p w:rsidR="001826C0" w:rsidRDefault="008D1431" w:rsidP="001826C0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$4,402.75</w:t>
      </w:r>
      <w:r w:rsidR="001826C0" w:rsidRPr="001826C0">
        <w:rPr>
          <w:color w:val="000000"/>
        </w:rPr>
        <w:t xml:space="preserve"> for “</w:t>
      </w:r>
      <w:r w:rsidR="00525780">
        <w:rPr>
          <w:b/>
          <w:color w:val="000000"/>
        </w:rPr>
        <w:t>c</w:t>
      </w:r>
      <w:r w:rsidR="001826C0" w:rsidRPr="00BC2D0B">
        <w:rPr>
          <w:b/>
          <w:color w:val="000000"/>
        </w:rPr>
        <w:t>orner bed at</w:t>
      </w:r>
      <w:r w:rsidR="001826C0" w:rsidRPr="001826C0">
        <w:rPr>
          <w:b/>
          <w:color w:val="000000"/>
        </w:rPr>
        <w:t xml:space="preserve"> Colchester” </w:t>
      </w:r>
      <w:r w:rsidR="001826C0" w:rsidRPr="001826C0">
        <w:rPr>
          <w:color w:val="000000"/>
        </w:rPr>
        <w:t>(the</w:t>
      </w:r>
      <w:r w:rsidR="001826C0" w:rsidRPr="008D1431">
        <w:rPr>
          <w:color w:val="000000"/>
        </w:rPr>
        <w:t xml:space="preserve"> </w:t>
      </w:r>
      <w:r w:rsidRPr="008D1431">
        <w:rPr>
          <w:color w:val="000000"/>
        </w:rPr>
        <w:t>north</w:t>
      </w:r>
      <w:r>
        <w:rPr>
          <w:color w:val="000000"/>
        </w:rPr>
        <w:t xml:space="preserve"> </w:t>
      </w:r>
      <w:r w:rsidR="001826C0" w:rsidRPr="008D1431">
        <w:rPr>
          <w:color w:val="000000"/>
        </w:rPr>
        <w:t>corner</w:t>
      </w:r>
      <w:r w:rsidR="001826C0" w:rsidRPr="001826C0">
        <w:rPr>
          <w:color w:val="000000"/>
        </w:rPr>
        <w:t xml:space="preserve"> </w:t>
      </w:r>
      <w:r>
        <w:rPr>
          <w:color w:val="000000"/>
        </w:rPr>
        <w:t>of Colchester Brook at the intersection at the bottom of the hill).</w:t>
      </w:r>
      <w:r w:rsidR="001826C0" w:rsidRPr="001826C0">
        <w:rPr>
          <w:color w:val="000000"/>
        </w:rPr>
        <w:t xml:space="preserve">  Profess</w:t>
      </w:r>
      <w:r w:rsidR="00110994">
        <w:rPr>
          <w:color w:val="000000"/>
        </w:rPr>
        <w:t>ional Grounds</w:t>
      </w:r>
      <w:r>
        <w:rPr>
          <w:color w:val="000000"/>
        </w:rPr>
        <w:t>’</w:t>
      </w:r>
      <w:r w:rsidR="00110994">
        <w:rPr>
          <w:color w:val="000000"/>
        </w:rPr>
        <w:t xml:space="preserve"> Proposal #28791</w:t>
      </w:r>
      <w:r>
        <w:rPr>
          <w:color w:val="000000"/>
        </w:rPr>
        <w:t xml:space="preserve"> as proposed. Motion: </w:t>
      </w:r>
      <w:proofErr w:type="spellStart"/>
      <w:r>
        <w:rPr>
          <w:color w:val="000000"/>
        </w:rPr>
        <w:t>Pincus</w:t>
      </w:r>
      <w:proofErr w:type="spellEnd"/>
      <w:r w:rsidR="00110994">
        <w:rPr>
          <w:color w:val="000000"/>
        </w:rPr>
        <w:t>; s</w:t>
      </w:r>
      <w:r w:rsidR="001826C0" w:rsidRPr="001826C0">
        <w:rPr>
          <w:color w:val="000000"/>
        </w:rPr>
        <w:t xml:space="preserve">econd: </w:t>
      </w:r>
      <w:proofErr w:type="spellStart"/>
      <w:r w:rsidR="00033C94">
        <w:rPr>
          <w:color w:val="000000"/>
        </w:rPr>
        <w:t>Bankson</w:t>
      </w:r>
      <w:proofErr w:type="spellEnd"/>
      <w:r w:rsidR="00033C94">
        <w:rPr>
          <w:color w:val="000000"/>
        </w:rPr>
        <w:t>.</w:t>
      </w:r>
    </w:p>
    <w:p w:rsidR="00033C94" w:rsidRPr="00033C94" w:rsidRDefault="00033C94" w:rsidP="00033C94">
      <w:pPr>
        <w:pStyle w:val="ListParagraph"/>
        <w:rPr>
          <w:color w:val="000000"/>
        </w:rPr>
      </w:pPr>
    </w:p>
    <w:p w:rsidR="00033C94" w:rsidRPr="00033C94" w:rsidRDefault="00087DDF" w:rsidP="00033C94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$6,000 to plant </w:t>
      </w:r>
      <w:r w:rsidR="00033C94" w:rsidRPr="00033C94">
        <w:rPr>
          <w:color w:val="000000"/>
        </w:rPr>
        <w:t xml:space="preserve">medium-growth trees, plus smaller trees, in the </w:t>
      </w:r>
      <w:r w:rsidR="00033C94" w:rsidRPr="00033C94">
        <w:rPr>
          <w:b/>
          <w:color w:val="000000"/>
        </w:rPr>
        <w:t xml:space="preserve">areas surrounding the </w:t>
      </w:r>
      <w:proofErr w:type="spellStart"/>
      <w:r w:rsidR="00033C94" w:rsidRPr="00033C94">
        <w:rPr>
          <w:b/>
          <w:color w:val="000000"/>
        </w:rPr>
        <w:t>Guysborough</w:t>
      </w:r>
      <w:proofErr w:type="spellEnd"/>
      <w:r w:rsidR="00033C94" w:rsidRPr="00033C94">
        <w:rPr>
          <w:b/>
          <w:color w:val="000000"/>
        </w:rPr>
        <w:t xml:space="preserve"> traffic circle</w:t>
      </w:r>
      <w:r w:rsidR="00033C94" w:rsidRPr="00033C94">
        <w:rPr>
          <w:color w:val="000000"/>
        </w:rPr>
        <w:t>, with advice from Professional Grounds and board approval. Motion: Parker; second: Kerr-McKown.</w:t>
      </w:r>
    </w:p>
    <w:p w:rsidR="00EB2425" w:rsidRPr="001826C0" w:rsidRDefault="00EB2425" w:rsidP="001826C0">
      <w:pPr>
        <w:rPr>
          <w:color w:val="000000"/>
        </w:rPr>
      </w:pPr>
    </w:p>
    <w:p w:rsidR="00EB2425" w:rsidRDefault="008D1431" w:rsidP="00EB2425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$3,284.30</w:t>
      </w:r>
      <w:r w:rsidR="0053713A">
        <w:rPr>
          <w:color w:val="000000"/>
        </w:rPr>
        <w:t xml:space="preserve"> for</w:t>
      </w:r>
      <w:r w:rsidR="00EB2425">
        <w:rPr>
          <w:color w:val="000000"/>
        </w:rPr>
        <w:t xml:space="preserve"> </w:t>
      </w:r>
      <w:r w:rsidR="00EB2425" w:rsidRPr="00A072E0">
        <w:rPr>
          <w:b/>
          <w:color w:val="000000"/>
        </w:rPr>
        <w:t>traffic circle</w:t>
      </w:r>
      <w:r w:rsidR="0053713A">
        <w:rPr>
          <w:b/>
          <w:color w:val="000000"/>
        </w:rPr>
        <w:t xml:space="preserve"> </w:t>
      </w:r>
      <w:r w:rsidR="0053713A">
        <w:rPr>
          <w:color w:val="000000"/>
        </w:rPr>
        <w:t xml:space="preserve">improvements:  </w:t>
      </w:r>
      <w:r w:rsidR="00EB2425">
        <w:rPr>
          <w:color w:val="000000"/>
        </w:rPr>
        <w:t>Professional Grounds</w:t>
      </w:r>
      <w:r>
        <w:rPr>
          <w:color w:val="000000"/>
        </w:rPr>
        <w:t>’</w:t>
      </w:r>
      <w:r w:rsidR="0053713A">
        <w:rPr>
          <w:color w:val="000000"/>
        </w:rPr>
        <w:t xml:space="preserve"> Proposal #28468</w:t>
      </w:r>
      <w:r>
        <w:rPr>
          <w:color w:val="000000"/>
        </w:rPr>
        <w:t xml:space="preserve"> as proposed</w:t>
      </w:r>
      <w:r w:rsidR="0053713A">
        <w:rPr>
          <w:color w:val="000000"/>
        </w:rPr>
        <w:t xml:space="preserve">, </w:t>
      </w:r>
      <w:r>
        <w:rPr>
          <w:i/>
          <w:color w:val="000000"/>
        </w:rPr>
        <w:t>plus</w:t>
      </w:r>
      <w:r w:rsidR="0053713A">
        <w:rPr>
          <w:color w:val="000000"/>
        </w:rPr>
        <w:t xml:space="preserve"> add</w:t>
      </w:r>
      <w:r>
        <w:rPr>
          <w:color w:val="000000"/>
        </w:rPr>
        <w:t>ing</w:t>
      </w:r>
      <w:r w:rsidR="0053713A">
        <w:rPr>
          <w:color w:val="000000"/>
        </w:rPr>
        <w:t xml:space="preserve"> a tree</w:t>
      </w:r>
      <w:r>
        <w:rPr>
          <w:color w:val="000000"/>
        </w:rPr>
        <w:t xml:space="preserve"> for $500 with advice from Professional Grounds</w:t>
      </w:r>
      <w:r w:rsidR="0053713A">
        <w:rPr>
          <w:color w:val="000000"/>
        </w:rPr>
        <w:t xml:space="preserve">. </w:t>
      </w:r>
      <w:r w:rsidR="00EB2425">
        <w:rPr>
          <w:color w:val="000000"/>
        </w:rPr>
        <w:t xml:space="preserve">Motion: </w:t>
      </w:r>
      <w:proofErr w:type="spellStart"/>
      <w:r w:rsidR="00EB2425">
        <w:rPr>
          <w:color w:val="000000"/>
        </w:rPr>
        <w:t>Pincus</w:t>
      </w:r>
      <w:proofErr w:type="spellEnd"/>
      <w:r w:rsidR="008B4CEC">
        <w:rPr>
          <w:color w:val="000000"/>
        </w:rPr>
        <w:t>;</w:t>
      </w:r>
      <w:r w:rsidR="00110994">
        <w:rPr>
          <w:color w:val="000000"/>
        </w:rPr>
        <w:t xml:space="preserve"> s</w:t>
      </w:r>
      <w:r w:rsidR="00EB2425">
        <w:rPr>
          <w:color w:val="000000"/>
        </w:rPr>
        <w:t>econd: Kerr-McKown</w:t>
      </w:r>
      <w:r w:rsidR="00A072E0">
        <w:rPr>
          <w:color w:val="000000"/>
        </w:rPr>
        <w:t>.</w:t>
      </w:r>
    </w:p>
    <w:p w:rsidR="00BC2D0B" w:rsidRPr="00BC2D0B" w:rsidRDefault="00BC2D0B" w:rsidP="00BC2D0B">
      <w:pPr>
        <w:pStyle w:val="ListParagraph"/>
        <w:rPr>
          <w:color w:val="000000"/>
        </w:rPr>
      </w:pPr>
    </w:p>
    <w:p w:rsidR="00BC2D0B" w:rsidRDefault="00B32089" w:rsidP="00BC2D0B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$6,087.92 for installing plants</w:t>
      </w:r>
      <w:r w:rsidR="00BC2D0B" w:rsidRPr="00BC2D0B">
        <w:rPr>
          <w:color w:val="000000"/>
        </w:rPr>
        <w:t xml:space="preserve"> </w:t>
      </w:r>
      <w:r>
        <w:rPr>
          <w:color w:val="000000"/>
        </w:rPr>
        <w:t xml:space="preserve">on </w:t>
      </w:r>
      <w:r w:rsidR="00BC2D0B" w:rsidRPr="00BC2D0B">
        <w:rPr>
          <w:color w:val="000000"/>
        </w:rPr>
        <w:t xml:space="preserve">both sides of </w:t>
      </w:r>
      <w:r w:rsidR="00BC2D0B" w:rsidRPr="00BC2D0B">
        <w:rPr>
          <w:b/>
          <w:color w:val="000000"/>
        </w:rPr>
        <w:t xml:space="preserve">opposite-facing “corner beds” located at </w:t>
      </w:r>
      <w:proofErr w:type="spellStart"/>
      <w:r w:rsidR="00BC2D0B" w:rsidRPr="00BC2D0B">
        <w:rPr>
          <w:b/>
          <w:color w:val="000000"/>
        </w:rPr>
        <w:t>Guysborough</w:t>
      </w:r>
      <w:proofErr w:type="spellEnd"/>
      <w:r w:rsidR="00BC2D0B" w:rsidRPr="00BC2D0B">
        <w:rPr>
          <w:b/>
          <w:color w:val="000000"/>
        </w:rPr>
        <w:t xml:space="preserve"> and upper </w:t>
      </w:r>
      <w:proofErr w:type="spellStart"/>
      <w:r w:rsidR="00BC2D0B" w:rsidRPr="00BC2D0B">
        <w:rPr>
          <w:b/>
          <w:color w:val="000000"/>
        </w:rPr>
        <w:t>Eakin</w:t>
      </w:r>
      <w:proofErr w:type="spellEnd"/>
      <w:r w:rsidR="00BC2D0B" w:rsidRPr="00BC2D0B">
        <w:rPr>
          <w:b/>
          <w:color w:val="000000"/>
        </w:rPr>
        <w:t xml:space="preserve"> Park</w:t>
      </w:r>
      <w:r w:rsidR="003D254A">
        <w:rPr>
          <w:b/>
          <w:color w:val="000000"/>
        </w:rPr>
        <w:t xml:space="preserve"> Court</w:t>
      </w:r>
      <w:r w:rsidR="00BC2D0B" w:rsidRPr="00BC2D0B">
        <w:rPr>
          <w:color w:val="000000"/>
        </w:rPr>
        <w:t>:  Professional Grounds</w:t>
      </w:r>
      <w:r>
        <w:rPr>
          <w:color w:val="000000"/>
        </w:rPr>
        <w:t>’</w:t>
      </w:r>
      <w:r w:rsidR="00BC2D0B" w:rsidRPr="00BC2D0B">
        <w:rPr>
          <w:color w:val="000000"/>
        </w:rPr>
        <w:t xml:space="preserve"> Proposals #28463 and #287</w:t>
      </w:r>
      <w:r w:rsidR="00110994">
        <w:rPr>
          <w:color w:val="000000"/>
        </w:rPr>
        <w:t>8</w:t>
      </w:r>
      <w:r>
        <w:rPr>
          <w:color w:val="000000"/>
        </w:rPr>
        <w:t>9.</w:t>
      </w:r>
      <w:r w:rsidR="00110994">
        <w:rPr>
          <w:color w:val="000000"/>
        </w:rPr>
        <w:t xml:space="preserve"> Motion: </w:t>
      </w:r>
      <w:proofErr w:type="spellStart"/>
      <w:r w:rsidR="00110994">
        <w:rPr>
          <w:color w:val="000000"/>
        </w:rPr>
        <w:t>Andren</w:t>
      </w:r>
      <w:proofErr w:type="spellEnd"/>
      <w:r w:rsidR="00110994">
        <w:rPr>
          <w:color w:val="000000"/>
        </w:rPr>
        <w:t>; s</w:t>
      </w:r>
      <w:r w:rsidR="00BC2D0B" w:rsidRPr="00BC2D0B">
        <w:rPr>
          <w:color w:val="000000"/>
        </w:rPr>
        <w:t xml:space="preserve">econd: </w:t>
      </w:r>
      <w:proofErr w:type="spellStart"/>
      <w:r w:rsidR="00BC2D0B" w:rsidRPr="00BC2D0B">
        <w:rPr>
          <w:color w:val="000000"/>
        </w:rPr>
        <w:t>Bankson</w:t>
      </w:r>
      <w:proofErr w:type="spellEnd"/>
      <w:r w:rsidR="00BC2D0B" w:rsidRPr="00BC2D0B">
        <w:rPr>
          <w:color w:val="000000"/>
        </w:rPr>
        <w:t>.</w:t>
      </w:r>
    </w:p>
    <w:p w:rsidR="0093776F" w:rsidRPr="00244557" w:rsidRDefault="0093776F" w:rsidP="00244557">
      <w:pPr>
        <w:rPr>
          <w:color w:val="000000"/>
        </w:rPr>
      </w:pPr>
    </w:p>
    <w:p w:rsidR="0093776F" w:rsidRPr="00BC2D0B" w:rsidRDefault="0093776F" w:rsidP="00BC2D0B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$2,664 </w:t>
      </w:r>
      <w:r w:rsidR="00CD1033">
        <w:rPr>
          <w:color w:val="000000"/>
        </w:rPr>
        <w:t>for the hardscape component of</w:t>
      </w:r>
      <w:r>
        <w:rPr>
          <w:color w:val="000000"/>
        </w:rPr>
        <w:t xml:space="preserve"> </w:t>
      </w:r>
      <w:r w:rsidR="00CD1033">
        <w:rPr>
          <w:color w:val="000000"/>
        </w:rPr>
        <w:t xml:space="preserve">the </w:t>
      </w:r>
      <w:r>
        <w:rPr>
          <w:color w:val="000000"/>
        </w:rPr>
        <w:t xml:space="preserve">corner bed with seating area at </w:t>
      </w:r>
      <w:proofErr w:type="spellStart"/>
      <w:r>
        <w:rPr>
          <w:color w:val="000000"/>
        </w:rPr>
        <w:t>Guysborough</w:t>
      </w:r>
      <w:proofErr w:type="spellEnd"/>
      <w:r>
        <w:rPr>
          <w:color w:val="000000"/>
        </w:rPr>
        <w:t xml:space="preserve"> and upper </w:t>
      </w:r>
      <w:proofErr w:type="spellStart"/>
      <w:r>
        <w:rPr>
          <w:color w:val="000000"/>
        </w:rPr>
        <w:t>Eakin</w:t>
      </w:r>
      <w:proofErr w:type="spellEnd"/>
      <w:r>
        <w:rPr>
          <w:color w:val="000000"/>
        </w:rPr>
        <w:t xml:space="preserve"> Park Court was approved per proposal #28466, for implementation early spring 2013. Motion: </w:t>
      </w:r>
      <w:proofErr w:type="spellStart"/>
      <w:r>
        <w:rPr>
          <w:color w:val="000000"/>
        </w:rPr>
        <w:t>Andren</w:t>
      </w:r>
      <w:proofErr w:type="spellEnd"/>
      <w:r>
        <w:rPr>
          <w:color w:val="000000"/>
        </w:rPr>
        <w:t xml:space="preserve">; second: </w:t>
      </w:r>
      <w:proofErr w:type="spellStart"/>
      <w:r>
        <w:rPr>
          <w:color w:val="000000"/>
        </w:rPr>
        <w:t>Bankson</w:t>
      </w:r>
      <w:proofErr w:type="spellEnd"/>
      <w:r>
        <w:rPr>
          <w:color w:val="000000"/>
        </w:rPr>
        <w:t>.</w:t>
      </w:r>
    </w:p>
    <w:p w:rsidR="00D710CD" w:rsidRPr="00D710CD" w:rsidRDefault="00D710CD" w:rsidP="00D710CD">
      <w:pPr>
        <w:rPr>
          <w:color w:val="000000"/>
        </w:rPr>
      </w:pPr>
    </w:p>
    <w:p w:rsidR="00B51112" w:rsidRDefault="00B32089" w:rsidP="00B51112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$14,968.24</w:t>
      </w:r>
      <w:r w:rsidR="00D710CD">
        <w:rPr>
          <w:color w:val="000000"/>
        </w:rPr>
        <w:t xml:space="preserve"> for improvement of </w:t>
      </w:r>
      <w:r w:rsidR="00D710CD" w:rsidRPr="00A072E0">
        <w:rPr>
          <w:b/>
          <w:color w:val="000000"/>
        </w:rPr>
        <w:t>eight parking lot islands</w:t>
      </w:r>
      <w:r w:rsidR="00110994">
        <w:rPr>
          <w:color w:val="000000"/>
        </w:rPr>
        <w:t xml:space="preserve">: </w:t>
      </w:r>
      <w:r>
        <w:rPr>
          <w:color w:val="000000"/>
        </w:rPr>
        <w:t>three on Colchester, two</w:t>
      </w:r>
      <w:r w:rsidR="00D710CD">
        <w:rPr>
          <w:color w:val="000000"/>
        </w:rPr>
        <w:t xml:space="preserve"> </w:t>
      </w:r>
      <w:r>
        <w:rPr>
          <w:color w:val="000000"/>
        </w:rPr>
        <w:t xml:space="preserve">on </w:t>
      </w:r>
      <w:r w:rsidR="00D710CD">
        <w:rPr>
          <w:color w:val="000000"/>
        </w:rPr>
        <w:t xml:space="preserve">lower </w:t>
      </w:r>
      <w:proofErr w:type="spellStart"/>
      <w:r w:rsidR="00D710CD">
        <w:rPr>
          <w:color w:val="000000"/>
        </w:rPr>
        <w:t>Eakin</w:t>
      </w:r>
      <w:proofErr w:type="spellEnd"/>
      <w:r w:rsidR="00791292">
        <w:rPr>
          <w:color w:val="000000"/>
        </w:rPr>
        <w:t xml:space="preserve"> Park</w:t>
      </w:r>
      <w:r>
        <w:rPr>
          <w:color w:val="000000"/>
        </w:rPr>
        <w:t>, three</w:t>
      </w:r>
      <w:r w:rsidR="00D710CD">
        <w:rPr>
          <w:color w:val="000000"/>
        </w:rPr>
        <w:t xml:space="preserve"> </w:t>
      </w:r>
      <w:r>
        <w:rPr>
          <w:color w:val="000000"/>
        </w:rPr>
        <w:t xml:space="preserve">on </w:t>
      </w:r>
      <w:proofErr w:type="spellStart"/>
      <w:r w:rsidR="00D710CD">
        <w:rPr>
          <w:color w:val="000000"/>
        </w:rPr>
        <w:t>Readsborough</w:t>
      </w:r>
      <w:proofErr w:type="spellEnd"/>
      <w:r>
        <w:rPr>
          <w:color w:val="000000"/>
        </w:rPr>
        <w:t>,</w:t>
      </w:r>
      <w:r w:rsidR="00B45465">
        <w:rPr>
          <w:color w:val="000000"/>
        </w:rPr>
        <w:t xml:space="preserve"> Proposal</w:t>
      </w:r>
      <w:r w:rsidR="00110994">
        <w:rPr>
          <w:color w:val="000000"/>
        </w:rPr>
        <w:t xml:space="preserve"> #28803, </w:t>
      </w:r>
      <w:r>
        <w:rPr>
          <w:i/>
          <w:color w:val="000000"/>
        </w:rPr>
        <w:t>plus</w:t>
      </w:r>
      <w:r w:rsidR="00D710CD">
        <w:rPr>
          <w:color w:val="000000"/>
        </w:rPr>
        <w:t xml:space="preserve"> add trees to two treeless islands</w:t>
      </w:r>
      <w:r w:rsidR="006F26F8">
        <w:rPr>
          <w:color w:val="000000"/>
        </w:rPr>
        <w:t xml:space="preserve"> for additional $600 cost</w:t>
      </w:r>
      <w:r w:rsidR="00D710CD">
        <w:rPr>
          <w:color w:val="000000"/>
        </w:rPr>
        <w:t>.</w:t>
      </w:r>
      <w:r w:rsidR="00B51112">
        <w:rPr>
          <w:color w:val="000000"/>
        </w:rPr>
        <w:t xml:space="preserve"> </w:t>
      </w:r>
      <w:r w:rsidR="008B4CEC">
        <w:rPr>
          <w:color w:val="000000"/>
        </w:rPr>
        <w:t xml:space="preserve">Motion: </w:t>
      </w:r>
      <w:proofErr w:type="spellStart"/>
      <w:r w:rsidR="008B4CEC">
        <w:rPr>
          <w:color w:val="000000"/>
        </w:rPr>
        <w:t>Andren</w:t>
      </w:r>
      <w:proofErr w:type="spellEnd"/>
      <w:r w:rsidR="008B4CEC">
        <w:rPr>
          <w:color w:val="000000"/>
        </w:rPr>
        <w:t>;</w:t>
      </w:r>
      <w:r w:rsidR="00110994">
        <w:rPr>
          <w:color w:val="000000"/>
        </w:rPr>
        <w:t xml:space="preserve"> s</w:t>
      </w:r>
      <w:r w:rsidR="00B51112" w:rsidRPr="00E04E8D">
        <w:rPr>
          <w:color w:val="000000"/>
        </w:rPr>
        <w:t xml:space="preserve">econd: </w:t>
      </w:r>
      <w:proofErr w:type="spellStart"/>
      <w:r w:rsidR="00B51112" w:rsidRPr="00E04E8D">
        <w:rPr>
          <w:color w:val="000000"/>
        </w:rPr>
        <w:t>Bankson</w:t>
      </w:r>
      <w:proofErr w:type="spellEnd"/>
      <w:r w:rsidR="00A072E0">
        <w:rPr>
          <w:color w:val="000000"/>
        </w:rPr>
        <w:t>.</w:t>
      </w:r>
    </w:p>
    <w:p w:rsidR="007B2EA1" w:rsidRPr="007B2EA1" w:rsidRDefault="007B2EA1" w:rsidP="007B2EA1">
      <w:pPr>
        <w:pStyle w:val="ListParagraph"/>
        <w:rPr>
          <w:color w:val="000000"/>
        </w:rPr>
      </w:pPr>
    </w:p>
    <w:p w:rsidR="007B2EA1" w:rsidRDefault="00B32089" w:rsidP="00B51112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$3,360</w:t>
      </w:r>
      <w:r w:rsidR="007B2EA1">
        <w:rPr>
          <w:color w:val="000000"/>
        </w:rPr>
        <w:t xml:space="preserve"> for </w:t>
      </w:r>
      <w:r w:rsidR="007B2EA1" w:rsidRPr="007B2EA1">
        <w:rPr>
          <w:b/>
          <w:color w:val="000000"/>
        </w:rPr>
        <w:t>water truck services</w:t>
      </w:r>
      <w:r w:rsidR="007B2EA1">
        <w:rPr>
          <w:color w:val="000000"/>
        </w:rPr>
        <w:t xml:space="preserve"> to establish new plantings as reco</w:t>
      </w:r>
      <w:r>
        <w:rPr>
          <w:color w:val="000000"/>
        </w:rPr>
        <w:t>mmended by Professional Grounds, estimated on the b</w:t>
      </w:r>
      <w:r w:rsidR="00CA04A4">
        <w:rPr>
          <w:color w:val="000000"/>
        </w:rPr>
        <w:t xml:space="preserve">asis of two </w:t>
      </w:r>
      <w:proofErr w:type="gramStart"/>
      <w:r w:rsidR="00CA04A4">
        <w:rPr>
          <w:color w:val="000000"/>
        </w:rPr>
        <w:t>time</w:t>
      </w:r>
      <w:proofErr w:type="gramEnd"/>
      <w:r w:rsidR="00CA04A4">
        <w:rPr>
          <w:color w:val="000000"/>
        </w:rPr>
        <w:t xml:space="preserve"> a week for ei</w:t>
      </w:r>
      <w:r>
        <w:rPr>
          <w:color w:val="000000"/>
        </w:rPr>
        <w:t>ght weeks at $210 per service.</w:t>
      </w:r>
    </w:p>
    <w:p w:rsidR="008305B1" w:rsidRDefault="008305B1" w:rsidP="00B51112">
      <w:pPr>
        <w:ind w:left="360"/>
        <w:rPr>
          <w:color w:val="000000"/>
        </w:rPr>
      </w:pPr>
    </w:p>
    <w:p w:rsidR="00E04E8D" w:rsidRPr="00B51112" w:rsidRDefault="008305B1" w:rsidP="00B51112">
      <w:pPr>
        <w:ind w:left="360"/>
        <w:rPr>
          <w:color w:val="000000"/>
        </w:rPr>
      </w:pPr>
      <w:r>
        <w:rPr>
          <w:color w:val="000000"/>
        </w:rPr>
        <w:t>T</w:t>
      </w:r>
      <w:r w:rsidR="00110994">
        <w:rPr>
          <w:color w:val="000000"/>
        </w:rPr>
        <w:t>otal appropriations, i</w:t>
      </w:r>
      <w:r w:rsidR="009D3C9B">
        <w:rPr>
          <w:color w:val="000000"/>
        </w:rPr>
        <w:t>tems 1–</w:t>
      </w:r>
      <w:r w:rsidR="00CD1033">
        <w:rPr>
          <w:color w:val="000000"/>
        </w:rPr>
        <w:t>10</w:t>
      </w:r>
      <w:r>
        <w:rPr>
          <w:color w:val="000000"/>
        </w:rPr>
        <w:t xml:space="preserve">: </w:t>
      </w:r>
      <w:r w:rsidR="00D24C7E">
        <w:rPr>
          <w:color w:val="000000"/>
        </w:rPr>
        <w:t>$60,767</w:t>
      </w:r>
      <w:r>
        <w:rPr>
          <w:color w:val="000000"/>
        </w:rPr>
        <w:t>.</w:t>
      </w:r>
      <w:r w:rsidR="00EA77F4">
        <w:rPr>
          <w:color w:val="000000"/>
        </w:rPr>
        <w:t>21</w:t>
      </w:r>
    </w:p>
    <w:p w:rsidR="00FC6A35" w:rsidRDefault="00FC6A35" w:rsidP="00EB2425">
      <w:pPr>
        <w:rPr>
          <w:color w:val="000000"/>
        </w:rPr>
      </w:pPr>
    </w:p>
    <w:p w:rsidR="009D3C9B" w:rsidRDefault="009D3C9B" w:rsidP="00EB2425">
      <w:pPr>
        <w:rPr>
          <w:color w:val="000000"/>
        </w:rPr>
      </w:pPr>
    </w:p>
    <w:p w:rsidR="00635B5B" w:rsidRDefault="00B51112" w:rsidP="00EB2425">
      <w:pPr>
        <w:rPr>
          <w:color w:val="000000"/>
        </w:rPr>
      </w:pPr>
      <w:r>
        <w:rPr>
          <w:color w:val="000000"/>
        </w:rPr>
        <w:t xml:space="preserve">The following motion </w:t>
      </w:r>
      <w:r w:rsidR="001851C9">
        <w:rPr>
          <w:color w:val="000000"/>
        </w:rPr>
        <w:t xml:space="preserve">was voted upon and </w:t>
      </w:r>
      <w:r>
        <w:rPr>
          <w:color w:val="000000"/>
        </w:rPr>
        <w:t>did</w:t>
      </w:r>
      <w:r w:rsidR="0046187F">
        <w:rPr>
          <w:color w:val="000000"/>
        </w:rPr>
        <w:t xml:space="preserve"> not pa</w:t>
      </w:r>
      <w:r>
        <w:rPr>
          <w:color w:val="000000"/>
        </w:rPr>
        <w:t>ss</w:t>
      </w:r>
      <w:r w:rsidR="0046187F">
        <w:rPr>
          <w:color w:val="000000"/>
        </w:rPr>
        <w:t>:</w:t>
      </w:r>
    </w:p>
    <w:p w:rsidR="00525780" w:rsidRDefault="00525780" w:rsidP="00EB2425">
      <w:pPr>
        <w:rPr>
          <w:color w:val="000000"/>
        </w:rPr>
      </w:pPr>
    </w:p>
    <w:p w:rsidR="0046187F" w:rsidRDefault="0046187F" w:rsidP="00B25B01">
      <w:pPr>
        <w:ind w:left="720"/>
        <w:rPr>
          <w:color w:val="000000"/>
        </w:rPr>
      </w:pPr>
      <w:r>
        <w:rPr>
          <w:color w:val="000000"/>
        </w:rPr>
        <w:t>Appropriate</w:t>
      </w:r>
      <w:r w:rsidR="00011BE5">
        <w:rPr>
          <w:color w:val="000000"/>
        </w:rPr>
        <w:t xml:space="preserve"> $8,751.92</w:t>
      </w:r>
      <w:r w:rsidR="00B25B01">
        <w:rPr>
          <w:color w:val="000000"/>
        </w:rPr>
        <w:t xml:space="preserve"> for the </w:t>
      </w:r>
      <w:r w:rsidR="00B25B01" w:rsidRPr="00A072E0">
        <w:rPr>
          <w:b/>
          <w:color w:val="000000"/>
        </w:rPr>
        <w:t xml:space="preserve">opposite-facing “corner beds” located at </w:t>
      </w:r>
      <w:proofErr w:type="spellStart"/>
      <w:r w:rsidR="00B25B01" w:rsidRPr="00A072E0">
        <w:rPr>
          <w:b/>
          <w:color w:val="000000"/>
        </w:rPr>
        <w:t>Guysborough</w:t>
      </w:r>
      <w:proofErr w:type="spellEnd"/>
      <w:r w:rsidR="00B25B01" w:rsidRPr="00A072E0">
        <w:rPr>
          <w:b/>
          <w:color w:val="000000"/>
        </w:rPr>
        <w:t xml:space="preserve"> and upper </w:t>
      </w:r>
      <w:proofErr w:type="spellStart"/>
      <w:r w:rsidR="00B25B01" w:rsidRPr="00A072E0">
        <w:rPr>
          <w:b/>
          <w:color w:val="000000"/>
        </w:rPr>
        <w:t>Eakin</w:t>
      </w:r>
      <w:proofErr w:type="spellEnd"/>
      <w:r w:rsidR="00B25B01" w:rsidRPr="00A072E0">
        <w:rPr>
          <w:b/>
          <w:color w:val="000000"/>
        </w:rPr>
        <w:t xml:space="preserve"> Park</w:t>
      </w:r>
      <w:r w:rsidR="00635538">
        <w:rPr>
          <w:color w:val="000000"/>
        </w:rPr>
        <w:t>, including hardscape</w:t>
      </w:r>
      <w:r w:rsidR="00110994">
        <w:rPr>
          <w:color w:val="000000"/>
        </w:rPr>
        <w:t xml:space="preserve">: </w:t>
      </w:r>
      <w:r w:rsidR="00B25B01">
        <w:rPr>
          <w:color w:val="000000"/>
        </w:rPr>
        <w:t>Professional Grounds</w:t>
      </w:r>
      <w:r w:rsidR="00CA04A4">
        <w:rPr>
          <w:color w:val="000000"/>
        </w:rPr>
        <w:t>’</w:t>
      </w:r>
      <w:r w:rsidR="00E04E8D">
        <w:rPr>
          <w:color w:val="000000"/>
        </w:rPr>
        <w:t xml:space="preserve"> P</w:t>
      </w:r>
      <w:r w:rsidR="00B25B01">
        <w:rPr>
          <w:color w:val="000000"/>
        </w:rPr>
        <w:t>roposals #28463, #28466, #28789</w:t>
      </w:r>
      <w:r w:rsidR="008B4CEC">
        <w:rPr>
          <w:color w:val="000000"/>
        </w:rPr>
        <w:t xml:space="preserve">. Motion: </w:t>
      </w:r>
      <w:proofErr w:type="spellStart"/>
      <w:r w:rsidR="008B4CEC">
        <w:rPr>
          <w:color w:val="000000"/>
        </w:rPr>
        <w:t>Andre</w:t>
      </w:r>
      <w:r w:rsidR="00635538">
        <w:rPr>
          <w:color w:val="000000"/>
        </w:rPr>
        <w:t>n</w:t>
      </w:r>
      <w:proofErr w:type="spellEnd"/>
      <w:r w:rsidR="008B4CEC">
        <w:rPr>
          <w:color w:val="000000"/>
        </w:rPr>
        <w:t xml:space="preserve">; </w:t>
      </w:r>
      <w:r w:rsidR="00110994">
        <w:rPr>
          <w:color w:val="000000"/>
        </w:rPr>
        <w:t>s</w:t>
      </w:r>
      <w:r w:rsidR="00B25B01">
        <w:rPr>
          <w:color w:val="000000"/>
        </w:rPr>
        <w:t xml:space="preserve">econd: </w:t>
      </w:r>
      <w:proofErr w:type="spellStart"/>
      <w:r w:rsidR="00B25B01">
        <w:rPr>
          <w:color w:val="000000"/>
        </w:rPr>
        <w:t>Bankson</w:t>
      </w:r>
      <w:proofErr w:type="spellEnd"/>
      <w:r w:rsidR="00A072E0">
        <w:rPr>
          <w:color w:val="000000"/>
        </w:rPr>
        <w:t>.</w:t>
      </w:r>
    </w:p>
    <w:p w:rsidR="00B25B01" w:rsidRDefault="00B25B01" w:rsidP="00EB2425">
      <w:pPr>
        <w:rPr>
          <w:color w:val="000000"/>
        </w:rPr>
      </w:pPr>
    </w:p>
    <w:p w:rsidR="00454B28" w:rsidRDefault="00454B28" w:rsidP="00EB2425">
      <w:pPr>
        <w:rPr>
          <w:b/>
          <w:color w:val="000000"/>
        </w:rPr>
      </w:pPr>
    </w:p>
    <w:p w:rsidR="00B25B01" w:rsidRPr="007B2EA1" w:rsidRDefault="007B2EA1" w:rsidP="00EB2425">
      <w:pPr>
        <w:rPr>
          <w:color w:val="000000"/>
        </w:rPr>
      </w:pPr>
      <w:r w:rsidRPr="007B2EA1">
        <w:rPr>
          <w:b/>
          <w:color w:val="000000"/>
        </w:rPr>
        <w:t>Election of Officers: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Balloting was </w:t>
      </w:r>
      <w:r w:rsidR="00110994">
        <w:rPr>
          <w:color w:val="000000"/>
        </w:rPr>
        <w:t>begun to elect officers of the b</w:t>
      </w:r>
      <w:r>
        <w:rPr>
          <w:color w:val="000000"/>
        </w:rPr>
        <w:t xml:space="preserve">oard but </w:t>
      </w:r>
      <w:r w:rsidR="002E0436">
        <w:rPr>
          <w:color w:val="000000"/>
        </w:rPr>
        <w:t xml:space="preserve">could </w:t>
      </w:r>
      <w:r>
        <w:rPr>
          <w:color w:val="000000"/>
        </w:rPr>
        <w:t xml:space="preserve">not </w:t>
      </w:r>
      <w:r w:rsidR="002E0436">
        <w:rPr>
          <w:color w:val="000000"/>
        </w:rPr>
        <w:t xml:space="preserve">be </w:t>
      </w:r>
      <w:r>
        <w:rPr>
          <w:color w:val="000000"/>
        </w:rPr>
        <w:t xml:space="preserve">completed since </w:t>
      </w:r>
      <w:r w:rsidR="001851C9">
        <w:rPr>
          <w:color w:val="000000"/>
        </w:rPr>
        <w:t xml:space="preserve">not all members were </w:t>
      </w:r>
      <w:r>
        <w:rPr>
          <w:color w:val="000000"/>
        </w:rPr>
        <w:t>present.</w:t>
      </w:r>
    </w:p>
    <w:p w:rsidR="007B2EA1" w:rsidRDefault="007B2EA1" w:rsidP="00EB2425">
      <w:pPr>
        <w:rPr>
          <w:color w:val="000000"/>
        </w:rPr>
      </w:pPr>
    </w:p>
    <w:p w:rsidR="00454B28" w:rsidRDefault="00454B28" w:rsidP="00EB2425">
      <w:pPr>
        <w:rPr>
          <w:color w:val="000000"/>
        </w:rPr>
      </w:pPr>
    </w:p>
    <w:p w:rsidR="00370098" w:rsidRPr="005A0A21" w:rsidRDefault="00110994" w:rsidP="00EB2425">
      <w:pPr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 xml:space="preserve">no further business to come before the meeting, upon motion duly made, seconded and unanimously carried, the meeting was adjourned at </w:t>
      </w:r>
      <w:r w:rsidR="00240B4A">
        <w:rPr>
          <w:color w:val="000000" w:themeColor="text1"/>
        </w:rPr>
        <w:t>10:58</w:t>
      </w:r>
      <w:r w:rsidR="00370098" w:rsidRPr="005A0A21">
        <w:rPr>
          <w:color w:val="000000" w:themeColor="text1"/>
        </w:rPr>
        <w:t xml:space="preserve"> p.m.</w:t>
      </w:r>
    </w:p>
    <w:p w:rsidR="00370098" w:rsidRPr="00F602BC" w:rsidRDefault="00370098" w:rsidP="00EB1D67">
      <w:pPr>
        <w:spacing w:after="120"/>
        <w:jc w:val="both"/>
        <w:rPr>
          <w:color w:val="000000"/>
          <w:u w:val="single"/>
        </w:rPr>
      </w:pPr>
    </w:p>
    <w:p w:rsidR="00F602BC" w:rsidRPr="00F602BC" w:rsidRDefault="00311980" w:rsidP="00F602BC">
      <w:pPr>
        <w:spacing w:after="120"/>
        <w:jc w:val="both"/>
        <w:rPr>
          <w:color w:val="000000"/>
        </w:rPr>
      </w:pPr>
      <w:r w:rsidRPr="004A65BF">
        <w:rPr>
          <w:rFonts w:ascii="Freestyle Script" w:hAnsi="Freestyle Script"/>
          <w:color w:val="000000"/>
          <w:spacing w:val="60"/>
          <w:sz w:val="48"/>
          <w:szCs w:val="48"/>
          <w:u w:val="single"/>
        </w:rPr>
        <w:t>Gordon Silcox</w:t>
      </w:r>
      <w:r w:rsidR="00F602BC">
        <w:rPr>
          <w:rFonts w:ascii="Freestyle Script" w:hAnsi="Freestyle Script"/>
          <w:color w:val="000000"/>
          <w:sz w:val="48"/>
          <w:szCs w:val="48"/>
          <w:u w:val="single"/>
        </w:rPr>
        <w:t xml:space="preserve">    </w:t>
      </w:r>
      <w:r w:rsidR="00F602BC" w:rsidRPr="00F602BC">
        <w:rPr>
          <w:color w:val="000000"/>
        </w:rPr>
        <w:tab/>
      </w:r>
      <w:r w:rsidR="00F602BC">
        <w:rPr>
          <w:color w:val="000000"/>
        </w:rPr>
        <w:t xml:space="preserve">                 </w:t>
      </w:r>
      <w:r w:rsidR="004A65BF">
        <w:rPr>
          <w:color w:val="000000"/>
        </w:rPr>
        <w:t xml:space="preserve">        </w:t>
      </w:r>
      <w:r w:rsidR="00F602BC" w:rsidRPr="00F602BC">
        <w:rPr>
          <w:color w:val="000000"/>
          <w:u w:val="single"/>
        </w:rPr>
        <w:t xml:space="preserve">July 24, 2012            </w:t>
      </w:r>
      <w:r w:rsidR="00F602BC" w:rsidRPr="00F602BC">
        <w:rPr>
          <w:color w:val="000000"/>
          <w:u w:val="single"/>
        </w:rPr>
        <w:tab/>
      </w:r>
      <w:r w:rsidR="00F602BC">
        <w:rPr>
          <w:color w:val="000000"/>
        </w:rPr>
        <w:t xml:space="preserve">         </w:t>
      </w:r>
    </w:p>
    <w:p w:rsidR="00370098" w:rsidRDefault="00240B4A" w:rsidP="00110994">
      <w:pPr>
        <w:jc w:val="both"/>
        <w:rPr>
          <w:color w:val="000000"/>
        </w:rPr>
      </w:pPr>
      <w:r>
        <w:rPr>
          <w:color w:val="000000"/>
        </w:rPr>
        <w:t xml:space="preserve">Acting </w:t>
      </w:r>
      <w:r w:rsidR="005A0A21">
        <w:rPr>
          <w:color w:val="000000"/>
        </w:rPr>
        <w:t>Secretary</w:t>
      </w:r>
      <w:r w:rsidR="005A0A21">
        <w:rPr>
          <w:color w:val="000000"/>
        </w:rPr>
        <w:tab/>
      </w:r>
      <w:r w:rsidR="00370098" w:rsidRPr="005A0A21">
        <w:rPr>
          <w:color w:val="000000"/>
        </w:rPr>
        <w:tab/>
      </w:r>
      <w:r w:rsidR="00370098" w:rsidRPr="005A0A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370098" w:rsidRPr="005A0A21">
        <w:rPr>
          <w:color w:val="000000"/>
        </w:rPr>
        <w:t>Date of Approval</w:t>
      </w:r>
    </w:p>
    <w:p w:rsidR="00E533F7" w:rsidRDefault="00E533F7" w:rsidP="00EB1D67">
      <w:pPr>
        <w:spacing w:after="120"/>
        <w:jc w:val="both"/>
        <w:rPr>
          <w:color w:val="000000"/>
        </w:rPr>
      </w:pPr>
    </w:p>
    <w:p w:rsidR="00A14F7B" w:rsidRDefault="00A14F7B" w:rsidP="00EB1D67">
      <w:pPr>
        <w:spacing w:after="120"/>
        <w:jc w:val="both"/>
        <w:rPr>
          <w:color w:val="000000"/>
        </w:rPr>
      </w:pPr>
    </w:p>
    <w:p w:rsidR="00A14F7B" w:rsidRDefault="00A14F7B" w:rsidP="00EB1D67">
      <w:pPr>
        <w:spacing w:after="120"/>
        <w:jc w:val="both"/>
        <w:rPr>
          <w:color w:val="000000"/>
        </w:rPr>
      </w:pPr>
    </w:p>
    <w:p w:rsidR="00BC2D0B" w:rsidRDefault="00BC2D0B" w:rsidP="00EB1D67">
      <w:pPr>
        <w:spacing w:after="120"/>
        <w:jc w:val="both"/>
        <w:rPr>
          <w:color w:val="000000"/>
        </w:rPr>
      </w:pPr>
    </w:p>
    <w:sectPr w:rsidR="00BC2D0B" w:rsidSect="001B66A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A3" w:rsidRDefault="00934AA3" w:rsidP="00097B60">
      <w:r>
        <w:separator/>
      </w:r>
    </w:p>
  </w:endnote>
  <w:endnote w:type="continuationSeparator" w:id="0">
    <w:p w:rsidR="00934AA3" w:rsidRDefault="00934AA3" w:rsidP="000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Default="00C11C03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AA3" w:rsidRDefault="00934AA3" w:rsidP="00B91D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512" w:rsidRDefault="00ED6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AA3" w:rsidRDefault="00934AA3" w:rsidP="00B91D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12" w:rsidRDefault="00ED6512" w:rsidP="00ED651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A3" w:rsidRDefault="00934AA3" w:rsidP="00097B60">
      <w:r>
        <w:separator/>
      </w:r>
    </w:p>
  </w:footnote>
  <w:footnote w:type="continuationSeparator" w:id="0">
    <w:p w:rsidR="00934AA3" w:rsidRDefault="00934AA3" w:rsidP="0009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Pr="00E27DB3" w:rsidRDefault="00E27DB3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</w:t>
    </w:r>
    <w:r w:rsidR="004D69F1">
      <w:rPr>
        <w:b/>
        <w:color w:val="000000"/>
      </w:rPr>
      <w:t>Meeting Minutes-</w:t>
    </w:r>
    <w:r w:rsidRPr="005A0A21">
      <w:rPr>
        <w:color w:val="000000"/>
      </w:rPr>
      <w:t xml:space="preserve">May </w:t>
    </w:r>
    <w:r>
      <w:rPr>
        <w:color w:val="000000"/>
      </w:rPr>
      <w:t>30, 2012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005B9"/>
    <w:rsid w:val="00011BE5"/>
    <w:rsid w:val="00033C94"/>
    <w:rsid w:val="00087DDF"/>
    <w:rsid w:val="00097B60"/>
    <w:rsid w:val="000A6B06"/>
    <w:rsid w:val="000C4D32"/>
    <w:rsid w:val="000D0387"/>
    <w:rsid w:val="000E4171"/>
    <w:rsid w:val="00110994"/>
    <w:rsid w:val="00166313"/>
    <w:rsid w:val="00175A21"/>
    <w:rsid w:val="001826C0"/>
    <w:rsid w:val="001851C9"/>
    <w:rsid w:val="00197CD8"/>
    <w:rsid w:val="001A287D"/>
    <w:rsid w:val="001A2D95"/>
    <w:rsid w:val="001A5E24"/>
    <w:rsid w:val="001B66AA"/>
    <w:rsid w:val="001C2587"/>
    <w:rsid w:val="001C3009"/>
    <w:rsid w:val="001F4946"/>
    <w:rsid w:val="001F4C7F"/>
    <w:rsid w:val="001F71D7"/>
    <w:rsid w:val="00203522"/>
    <w:rsid w:val="002060C0"/>
    <w:rsid w:val="00240B4A"/>
    <w:rsid w:val="00244557"/>
    <w:rsid w:val="00277AA0"/>
    <w:rsid w:val="002A422B"/>
    <w:rsid w:val="002E0436"/>
    <w:rsid w:val="002E217B"/>
    <w:rsid w:val="002F365A"/>
    <w:rsid w:val="002F4DF9"/>
    <w:rsid w:val="00311980"/>
    <w:rsid w:val="0036155F"/>
    <w:rsid w:val="00362A0E"/>
    <w:rsid w:val="00367924"/>
    <w:rsid w:val="00370098"/>
    <w:rsid w:val="00377E14"/>
    <w:rsid w:val="00390D10"/>
    <w:rsid w:val="0039240C"/>
    <w:rsid w:val="003B358E"/>
    <w:rsid w:val="003D254A"/>
    <w:rsid w:val="0040502F"/>
    <w:rsid w:val="0041011C"/>
    <w:rsid w:val="0044129A"/>
    <w:rsid w:val="00443D90"/>
    <w:rsid w:val="00444F91"/>
    <w:rsid w:val="004547A5"/>
    <w:rsid w:val="00454B28"/>
    <w:rsid w:val="0046187F"/>
    <w:rsid w:val="004644C0"/>
    <w:rsid w:val="00475215"/>
    <w:rsid w:val="004A65BF"/>
    <w:rsid w:val="004C3A6E"/>
    <w:rsid w:val="004D69F1"/>
    <w:rsid w:val="004E2573"/>
    <w:rsid w:val="004E2597"/>
    <w:rsid w:val="004F18E1"/>
    <w:rsid w:val="00510E1B"/>
    <w:rsid w:val="00525780"/>
    <w:rsid w:val="005278C3"/>
    <w:rsid w:val="0053713A"/>
    <w:rsid w:val="0055668D"/>
    <w:rsid w:val="00566D02"/>
    <w:rsid w:val="0058320E"/>
    <w:rsid w:val="005A0A21"/>
    <w:rsid w:val="005C2AA3"/>
    <w:rsid w:val="005F3B18"/>
    <w:rsid w:val="00635538"/>
    <w:rsid w:val="00635B5B"/>
    <w:rsid w:val="00642DEE"/>
    <w:rsid w:val="0065179B"/>
    <w:rsid w:val="0065542E"/>
    <w:rsid w:val="00661F48"/>
    <w:rsid w:val="00691BF6"/>
    <w:rsid w:val="0069228E"/>
    <w:rsid w:val="006A7958"/>
    <w:rsid w:val="006C7099"/>
    <w:rsid w:val="006E4EFB"/>
    <w:rsid w:val="006F26F8"/>
    <w:rsid w:val="006F3C72"/>
    <w:rsid w:val="007066B0"/>
    <w:rsid w:val="00706B7C"/>
    <w:rsid w:val="007144FD"/>
    <w:rsid w:val="00746A3C"/>
    <w:rsid w:val="0076028C"/>
    <w:rsid w:val="00762500"/>
    <w:rsid w:val="00766685"/>
    <w:rsid w:val="0077287E"/>
    <w:rsid w:val="007824C9"/>
    <w:rsid w:val="00791292"/>
    <w:rsid w:val="007B2EA1"/>
    <w:rsid w:val="007B4A1F"/>
    <w:rsid w:val="007B70E4"/>
    <w:rsid w:val="007D6FC4"/>
    <w:rsid w:val="007E2BC8"/>
    <w:rsid w:val="00800272"/>
    <w:rsid w:val="00802B90"/>
    <w:rsid w:val="00820C9F"/>
    <w:rsid w:val="0082579C"/>
    <w:rsid w:val="008305B1"/>
    <w:rsid w:val="00836964"/>
    <w:rsid w:val="008401C4"/>
    <w:rsid w:val="008471C4"/>
    <w:rsid w:val="008677A6"/>
    <w:rsid w:val="00887824"/>
    <w:rsid w:val="008B4CEC"/>
    <w:rsid w:val="008C16D5"/>
    <w:rsid w:val="008C3E86"/>
    <w:rsid w:val="008D1431"/>
    <w:rsid w:val="00926EDA"/>
    <w:rsid w:val="00934AA3"/>
    <w:rsid w:val="0093776F"/>
    <w:rsid w:val="00966A0A"/>
    <w:rsid w:val="00971FA3"/>
    <w:rsid w:val="009D3C9B"/>
    <w:rsid w:val="009E4C11"/>
    <w:rsid w:val="009E7B6F"/>
    <w:rsid w:val="009F5F99"/>
    <w:rsid w:val="00A04619"/>
    <w:rsid w:val="00A072E0"/>
    <w:rsid w:val="00A14F7B"/>
    <w:rsid w:val="00A25082"/>
    <w:rsid w:val="00A30E39"/>
    <w:rsid w:val="00A36DC5"/>
    <w:rsid w:val="00A567A8"/>
    <w:rsid w:val="00B06014"/>
    <w:rsid w:val="00B109EE"/>
    <w:rsid w:val="00B14476"/>
    <w:rsid w:val="00B25B01"/>
    <w:rsid w:val="00B25D7C"/>
    <w:rsid w:val="00B32089"/>
    <w:rsid w:val="00B45465"/>
    <w:rsid w:val="00B51112"/>
    <w:rsid w:val="00B524B9"/>
    <w:rsid w:val="00B56BCE"/>
    <w:rsid w:val="00B91DA9"/>
    <w:rsid w:val="00BB7F1A"/>
    <w:rsid w:val="00BC2D0B"/>
    <w:rsid w:val="00BC6938"/>
    <w:rsid w:val="00BD4C23"/>
    <w:rsid w:val="00BE567D"/>
    <w:rsid w:val="00BE6731"/>
    <w:rsid w:val="00BF6171"/>
    <w:rsid w:val="00C0210B"/>
    <w:rsid w:val="00C11C03"/>
    <w:rsid w:val="00C3540D"/>
    <w:rsid w:val="00C67894"/>
    <w:rsid w:val="00C83F56"/>
    <w:rsid w:val="00C9085E"/>
    <w:rsid w:val="00CA04A4"/>
    <w:rsid w:val="00CC5757"/>
    <w:rsid w:val="00CD1033"/>
    <w:rsid w:val="00CE5C7E"/>
    <w:rsid w:val="00D1344F"/>
    <w:rsid w:val="00D24C7E"/>
    <w:rsid w:val="00D417D4"/>
    <w:rsid w:val="00D633AD"/>
    <w:rsid w:val="00D710CD"/>
    <w:rsid w:val="00D77DB1"/>
    <w:rsid w:val="00D86229"/>
    <w:rsid w:val="00D975BA"/>
    <w:rsid w:val="00DD6115"/>
    <w:rsid w:val="00DF3154"/>
    <w:rsid w:val="00E04E8D"/>
    <w:rsid w:val="00E27DB3"/>
    <w:rsid w:val="00E50A38"/>
    <w:rsid w:val="00E5153D"/>
    <w:rsid w:val="00E533F7"/>
    <w:rsid w:val="00E673ED"/>
    <w:rsid w:val="00E763CD"/>
    <w:rsid w:val="00E77E20"/>
    <w:rsid w:val="00E91BA1"/>
    <w:rsid w:val="00EA1035"/>
    <w:rsid w:val="00EA65F8"/>
    <w:rsid w:val="00EA77F4"/>
    <w:rsid w:val="00EB1D67"/>
    <w:rsid w:val="00EB2425"/>
    <w:rsid w:val="00ED6512"/>
    <w:rsid w:val="00EE7831"/>
    <w:rsid w:val="00EE78CB"/>
    <w:rsid w:val="00F142B4"/>
    <w:rsid w:val="00F21881"/>
    <w:rsid w:val="00F602BC"/>
    <w:rsid w:val="00F6480D"/>
    <w:rsid w:val="00FA258C"/>
    <w:rsid w:val="00FB2CD1"/>
    <w:rsid w:val="00FC5B9C"/>
    <w:rsid w:val="00FC6A35"/>
    <w:rsid w:val="00FE4373"/>
    <w:rsid w:val="00FF06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470A-45DF-4AF2-8531-892C50B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Gordon</cp:lastModifiedBy>
  <cp:revision>13</cp:revision>
  <cp:lastPrinted>2012-07-30T21:45:00Z</cp:lastPrinted>
  <dcterms:created xsi:type="dcterms:W3CDTF">2012-07-30T21:01:00Z</dcterms:created>
  <dcterms:modified xsi:type="dcterms:W3CDTF">2012-08-28T18:37:00Z</dcterms:modified>
</cp:coreProperties>
</file>