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98" w:rsidRPr="004E2573" w:rsidRDefault="00370098" w:rsidP="00A809C6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MINUTES OF</w:t>
      </w:r>
    </w:p>
    <w:p w:rsidR="00820C9F" w:rsidRPr="004E2573" w:rsidRDefault="00370098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CHESTERFIELD MEWS COMMUNITY ASSOCIATION</w:t>
      </w:r>
    </w:p>
    <w:p w:rsidR="00820C9F" w:rsidRPr="004E2573" w:rsidRDefault="00820C9F" w:rsidP="00820C9F">
      <w:pPr>
        <w:spacing w:after="120"/>
        <w:contextualSpacing/>
        <w:jc w:val="center"/>
        <w:rPr>
          <w:b/>
          <w:color w:val="000000"/>
        </w:rPr>
      </w:pPr>
      <w:r w:rsidRPr="004E2573">
        <w:rPr>
          <w:b/>
          <w:color w:val="000000"/>
        </w:rPr>
        <w:t>Regular Meeting of the Board of Directors</w:t>
      </w:r>
    </w:p>
    <w:p w:rsidR="008677A6" w:rsidRDefault="00001850" w:rsidP="00EB1D67">
      <w:pPr>
        <w:spacing w:after="120"/>
        <w:contextualSpacing/>
        <w:jc w:val="center"/>
        <w:rPr>
          <w:color w:val="000000"/>
        </w:rPr>
      </w:pPr>
      <w:r>
        <w:rPr>
          <w:color w:val="000000"/>
        </w:rPr>
        <w:t>November 27</w:t>
      </w:r>
      <w:r w:rsidR="0076028C">
        <w:rPr>
          <w:color w:val="000000"/>
        </w:rPr>
        <w:t>, 2012</w:t>
      </w:r>
    </w:p>
    <w:p w:rsidR="00A44399" w:rsidRPr="00A809C6" w:rsidRDefault="00A44399" w:rsidP="00800272">
      <w:pPr>
        <w:pBdr>
          <w:bottom w:val="single" w:sz="4" w:space="1" w:color="auto"/>
        </w:pBdr>
        <w:spacing w:after="240"/>
        <w:jc w:val="center"/>
        <w:rPr>
          <w:color w:val="000000"/>
          <w:sz w:val="16"/>
          <w:szCs w:val="16"/>
        </w:rPr>
      </w:pPr>
    </w:p>
    <w:p w:rsidR="00370098" w:rsidRPr="005A0A21" w:rsidRDefault="001A7CAF" w:rsidP="001E1E6A">
      <w:pPr>
        <w:rPr>
          <w:color w:val="000000" w:themeColor="text1"/>
        </w:rPr>
      </w:pPr>
      <w:r>
        <w:rPr>
          <w:b/>
          <w:color w:val="000000"/>
        </w:rPr>
        <w:t>Call to O</w:t>
      </w:r>
      <w:r w:rsidR="004D69F1" w:rsidRPr="001A7CAF">
        <w:rPr>
          <w:b/>
          <w:color w:val="000000"/>
        </w:rPr>
        <w:t>rder</w:t>
      </w:r>
      <w:r w:rsidR="004D69F1">
        <w:rPr>
          <w:color w:val="000000"/>
        </w:rPr>
        <w:t xml:space="preserve">: </w:t>
      </w:r>
      <w:r w:rsidR="005C2AA3">
        <w:rPr>
          <w:color w:val="000000"/>
        </w:rPr>
        <w:t>The monthly m</w:t>
      </w:r>
      <w:r w:rsidR="00370098" w:rsidRPr="005A0A21">
        <w:rPr>
          <w:color w:val="000000"/>
        </w:rPr>
        <w:t xml:space="preserve">eeting of the Chesterfield Mews Community Association </w:t>
      </w:r>
      <w:r w:rsidR="005C2AA3">
        <w:rPr>
          <w:color w:val="000000"/>
        </w:rPr>
        <w:t xml:space="preserve">board of directors </w:t>
      </w:r>
      <w:r w:rsidR="00370098" w:rsidRPr="005A0A21">
        <w:rPr>
          <w:color w:val="000000"/>
        </w:rPr>
        <w:t xml:space="preserve">was held at the </w:t>
      </w:r>
      <w:r w:rsidR="0009352D">
        <w:rPr>
          <w:color w:val="000000"/>
        </w:rPr>
        <w:t xml:space="preserve">home of </w:t>
      </w:r>
      <w:r w:rsidR="00001850">
        <w:rPr>
          <w:color w:val="000000" w:themeColor="text1"/>
        </w:rPr>
        <w:t>Kevin Noca</w:t>
      </w:r>
      <w:r w:rsidR="00C56313" w:rsidRPr="005A0A21">
        <w:rPr>
          <w:color w:val="000000" w:themeColor="text1"/>
        </w:rPr>
        <w:t xml:space="preserve"> </w:t>
      </w:r>
      <w:r w:rsidR="00370098" w:rsidRPr="005A0A21">
        <w:rPr>
          <w:color w:val="000000"/>
        </w:rPr>
        <w:t>located at</w:t>
      </w:r>
      <w:r w:rsidR="00001850">
        <w:rPr>
          <w:color w:val="000000"/>
        </w:rPr>
        <w:t xml:space="preserve"> 3159</w:t>
      </w:r>
      <w:r w:rsidR="00C56313">
        <w:rPr>
          <w:color w:val="000000"/>
        </w:rPr>
        <w:t xml:space="preserve"> </w:t>
      </w:r>
      <w:proofErr w:type="spellStart"/>
      <w:r w:rsidR="00C56313">
        <w:rPr>
          <w:color w:val="000000"/>
        </w:rPr>
        <w:t>Readsborough</w:t>
      </w:r>
      <w:proofErr w:type="spellEnd"/>
      <w:r w:rsidR="00C56313">
        <w:rPr>
          <w:color w:val="000000"/>
        </w:rPr>
        <w:t xml:space="preserve"> Court</w:t>
      </w:r>
      <w:r w:rsidR="00820C9F">
        <w:rPr>
          <w:color w:val="000000"/>
        </w:rPr>
        <w:t>,</w:t>
      </w:r>
      <w:r w:rsidR="004D69F1">
        <w:rPr>
          <w:color w:val="000000"/>
        </w:rPr>
        <w:t xml:space="preserve"> Fairfax, Virginia. </w:t>
      </w:r>
      <w:r w:rsidR="00370098" w:rsidRPr="005A0A21">
        <w:rPr>
          <w:color w:val="000000"/>
        </w:rPr>
        <w:t xml:space="preserve">The meeting </w:t>
      </w:r>
      <w:r w:rsidR="00370098" w:rsidRPr="005A0A21">
        <w:rPr>
          <w:color w:val="000000" w:themeColor="text1"/>
        </w:rPr>
        <w:t>convened at 7:</w:t>
      </w:r>
      <w:r w:rsidR="00001850">
        <w:rPr>
          <w:color w:val="000000" w:themeColor="text1"/>
        </w:rPr>
        <w:t>35</w:t>
      </w:r>
      <w:r w:rsidR="004D69F1">
        <w:rPr>
          <w:color w:val="000000" w:themeColor="text1"/>
        </w:rPr>
        <w:t xml:space="preserve"> p.m. </w:t>
      </w:r>
      <w:r w:rsidR="00370098" w:rsidRPr="005A0A21">
        <w:rPr>
          <w:color w:val="000000" w:themeColor="text1"/>
        </w:rPr>
        <w:t xml:space="preserve">President </w:t>
      </w:r>
      <w:r>
        <w:rPr>
          <w:color w:val="000000" w:themeColor="text1"/>
        </w:rPr>
        <w:t>Robert Parker</w:t>
      </w:r>
      <w:r w:rsidR="00370098" w:rsidRPr="005A0A21">
        <w:rPr>
          <w:color w:val="000000" w:themeColor="text1"/>
        </w:rPr>
        <w:t xml:space="preserve"> pres</w:t>
      </w:r>
      <w:r w:rsidR="00820C9F">
        <w:rPr>
          <w:color w:val="000000" w:themeColor="text1"/>
        </w:rPr>
        <w:t>ided and Gordon Silcox</w:t>
      </w:r>
      <w:r w:rsidR="00370098" w:rsidRPr="005A0A21">
        <w:rPr>
          <w:color w:val="000000" w:themeColor="text1"/>
        </w:rPr>
        <w:t xml:space="preserve"> </w:t>
      </w:r>
      <w:r w:rsidR="00041199">
        <w:rPr>
          <w:color w:val="000000" w:themeColor="text1"/>
        </w:rPr>
        <w:t>took</w:t>
      </w:r>
      <w:r>
        <w:rPr>
          <w:color w:val="000000" w:themeColor="text1"/>
        </w:rPr>
        <w:t xml:space="preserve"> minutes</w:t>
      </w:r>
      <w:r w:rsidR="00820C9F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as</w:t>
      </w:r>
      <w:r w:rsidR="005C2AA3">
        <w:rPr>
          <w:color w:val="000000" w:themeColor="text1"/>
        </w:rPr>
        <w:t xml:space="preserve"> s</w:t>
      </w:r>
      <w:r w:rsidR="00820C9F">
        <w:rPr>
          <w:color w:val="000000" w:themeColor="text1"/>
        </w:rPr>
        <w:t>ecretary</w:t>
      </w:r>
      <w:r w:rsidR="00370098" w:rsidRPr="005A0A21">
        <w:rPr>
          <w:color w:val="000000" w:themeColor="text1"/>
        </w:rPr>
        <w:t>.</w:t>
      </w:r>
    </w:p>
    <w:p w:rsidR="00251C94" w:rsidRDefault="00251C94" w:rsidP="001E1E6A">
      <w:pPr>
        <w:ind w:left="3240" w:hanging="3240"/>
        <w:rPr>
          <w:b/>
          <w:color w:val="000000" w:themeColor="text1"/>
        </w:rPr>
      </w:pPr>
    </w:p>
    <w:p w:rsidR="00BD412A" w:rsidRDefault="00820C9F" w:rsidP="001E1E6A">
      <w:pPr>
        <w:ind w:left="3240" w:hanging="3240"/>
        <w:rPr>
          <w:color w:val="000000" w:themeColor="text1"/>
        </w:rPr>
      </w:pPr>
      <w:r>
        <w:rPr>
          <w:b/>
          <w:color w:val="000000" w:themeColor="text1"/>
        </w:rPr>
        <w:t xml:space="preserve">Board Members in </w:t>
      </w:r>
      <w:r w:rsidR="00370098" w:rsidRPr="00820C9F">
        <w:rPr>
          <w:b/>
          <w:color w:val="000000" w:themeColor="text1"/>
        </w:rPr>
        <w:t>Attendance</w:t>
      </w:r>
      <w:r w:rsidR="00BD412A">
        <w:rPr>
          <w:b/>
          <w:color w:val="000000" w:themeColor="text1"/>
        </w:rPr>
        <w:t>:</w:t>
      </w:r>
      <w:r w:rsidR="00D417D4">
        <w:rPr>
          <w:color w:val="000000" w:themeColor="text1"/>
        </w:rPr>
        <w:t xml:space="preserve">   </w:t>
      </w:r>
      <w:r w:rsidR="002215E2">
        <w:rPr>
          <w:color w:val="000000" w:themeColor="text1"/>
        </w:rPr>
        <w:t xml:space="preserve"> </w:t>
      </w:r>
    </w:p>
    <w:tbl>
      <w:tblPr>
        <w:tblStyle w:val="TableGrid"/>
        <w:tblW w:w="3060" w:type="dxa"/>
        <w:tblInd w:w="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</w:tblGrid>
      <w:tr w:rsidR="00BD412A" w:rsidTr="006C449F">
        <w:trPr>
          <w:trHeight w:val="993"/>
        </w:trPr>
        <w:tc>
          <w:tcPr>
            <w:tcW w:w="3060" w:type="dxa"/>
          </w:tcPr>
          <w:p w:rsidR="00001850" w:rsidRDefault="00001850" w:rsidP="00001850">
            <w:pPr>
              <w:ind w:left="342"/>
              <w:rPr>
                <w:color w:val="000000" w:themeColor="text1"/>
              </w:rPr>
            </w:pPr>
            <w:r w:rsidRPr="005A0A21">
              <w:rPr>
                <w:color w:val="000000" w:themeColor="text1"/>
              </w:rPr>
              <w:t>Jo Ann Andren</w:t>
            </w:r>
          </w:p>
          <w:p w:rsidR="00BD412A" w:rsidRDefault="00BD412A" w:rsidP="00001850">
            <w:pPr>
              <w:ind w:left="342"/>
              <w:rPr>
                <w:color w:val="000000" w:themeColor="text1"/>
              </w:rPr>
            </w:pPr>
            <w:r w:rsidRPr="005A0A21">
              <w:rPr>
                <w:color w:val="000000" w:themeColor="text1"/>
              </w:rPr>
              <w:t>Ross Bankson</w:t>
            </w:r>
            <w:r>
              <w:rPr>
                <w:color w:val="000000" w:themeColor="text1"/>
              </w:rPr>
              <w:t xml:space="preserve">  </w:t>
            </w:r>
          </w:p>
          <w:p w:rsidR="00BD412A" w:rsidRDefault="00BD412A" w:rsidP="00001850">
            <w:pPr>
              <w:ind w:left="342"/>
              <w:rPr>
                <w:color w:val="000000" w:themeColor="text1"/>
              </w:rPr>
            </w:pPr>
            <w:r w:rsidRPr="005A0A21">
              <w:rPr>
                <w:color w:val="000000" w:themeColor="text1"/>
              </w:rPr>
              <w:t>Margaret Kerr-McKown</w:t>
            </w:r>
          </w:p>
          <w:p w:rsidR="00BD412A" w:rsidRDefault="00BD412A" w:rsidP="00001850">
            <w:pPr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Nancy Minter</w:t>
            </w:r>
          </w:p>
          <w:p w:rsidR="00001850" w:rsidRDefault="00001850" w:rsidP="00001850">
            <w:pPr>
              <w:tabs>
                <w:tab w:val="left" w:pos="3420"/>
              </w:tabs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Kevin Noca</w:t>
            </w:r>
          </w:p>
          <w:p w:rsidR="00BD412A" w:rsidRDefault="00BD412A" w:rsidP="00001850">
            <w:pPr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Parker</w:t>
            </w:r>
          </w:p>
          <w:p w:rsidR="00BD412A" w:rsidRDefault="00BD412A" w:rsidP="00001850">
            <w:pPr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Bruce Pincus  </w:t>
            </w:r>
          </w:p>
          <w:p w:rsidR="00BD412A" w:rsidRDefault="00BD412A" w:rsidP="00001850">
            <w:pPr>
              <w:ind w:left="3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Gordon Silcox     </w:t>
            </w:r>
          </w:p>
        </w:tc>
      </w:tr>
    </w:tbl>
    <w:p w:rsidR="006C449F" w:rsidRDefault="006C449F" w:rsidP="001E1E6A">
      <w:pPr>
        <w:ind w:left="3240" w:hanging="3240"/>
        <w:rPr>
          <w:b/>
          <w:color w:val="000000" w:themeColor="text1"/>
        </w:rPr>
      </w:pPr>
    </w:p>
    <w:p w:rsidR="002215E2" w:rsidRDefault="006C449F" w:rsidP="001E1E6A">
      <w:pPr>
        <w:ind w:left="3240" w:hanging="3240"/>
        <w:rPr>
          <w:color w:val="000000" w:themeColor="text1"/>
        </w:rPr>
      </w:pPr>
      <w:r>
        <w:rPr>
          <w:b/>
          <w:color w:val="000000" w:themeColor="text1"/>
        </w:rPr>
        <w:t xml:space="preserve">Board Members </w:t>
      </w:r>
      <w:r w:rsidRPr="00820C9F">
        <w:rPr>
          <w:b/>
          <w:color w:val="000000" w:themeColor="text1"/>
        </w:rPr>
        <w:t>Absent:</w:t>
      </w:r>
      <w:r>
        <w:rPr>
          <w:color w:val="000000" w:themeColor="text1"/>
        </w:rPr>
        <w:t xml:space="preserve">   </w:t>
      </w:r>
      <w:r w:rsidR="00001850">
        <w:rPr>
          <w:color w:val="000000" w:themeColor="text1"/>
        </w:rPr>
        <w:t>Brian Saal</w:t>
      </w:r>
    </w:p>
    <w:tbl>
      <w:tblPr>
        <w:tblStyle w:val="TableGrid"/>
        <w:tblW w:w="0" w:type="auto"/>
        <w:tblInd w:w="2358" w:type="dxa"/>
        <w:tblLook w:val="04A0"/>
      </w:tblPr>
      <w:tblGrid>
        <w:gridCol w:w="3060"/>
      </w:tblGrid>
      <w:tr w:rsidR="00BD412A" w:rsidTr="006C449F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BD412A" w:rsidRDefault="006C449F" w:rsidP="001E1E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</w:p>
        </w:tc>
      </w:tr>
    </w:tbl>
    <w:p w:rsidR="0053190A" w:rsidRPr="00C56313" w:rsidRDefault="004E2573" w:rsidP="001E1E6A">
      <w:pPr>
        <w:rPr>
          <w:color w:val="000000" w:themeColor="text1"/>
        </w:rPr>
      </w:pPr>
      <w:r w:rsidRPr="004E2573">
        <w:rPr>
          <w:b/>
          <w:color w:val="000000" w:themeColor="text1"/>
        </w:rPr>
        <w:t>Community Members in Attendance:</w:t>
      </w:r>
      <w:r w:rsidR="007842CC">
        <w:rPr>
          <w:b/>
          <w:color w:val="000000" w:themeColor="text1"/>
        </w:rPr>
        <w:t xml:space="preserve"> </w:t>
      </w:r>
      <w:r w:rsidR="00BC301A">
        <w:rPr>
          <w:color w:val="000000" w:themeColor="text1"/>
        </w:rPr>
        <w:t xml:space="preserve">Helen Fortner </w:t>
      </w:r>
      <w:r w:rsidR="00001850">
        <w:rPr>
          <w:color w:val="000000" w:themeColor="text1"/>
        </w:rPr>
        <w:t xml:space="preserve">and John Miller </w:t>
      </w:r>
      <w:r w:rsidR="00B61232">
        <w:rPr>
          <w:color w:val="000000" w:themeColor="text1"/>
        </w:rPr>
        <w:t xml:space="preserve">of </w:t>
      </w:r>
      <w:proofErr w:type="spellStart"/>
      <w:r w:rsidR="00B61232">
        <w:rPr>
          <w:color w:val="000000" w:themeColor="text1"/>
        </w:rPr>
        <w:t>Eakin</w:t>
      </w:r>
      <w:proofErr w:type="spellEnd"/>
      <w:r w:rsidR="00B61232">
        <w:rPr>
          <w:color w:val="000000" w:themeColor="text1"/>
        </w:rPr>
        <w:t xml:space="preserve"> Park Court</w:t>
      </w:r>
      <w:r w:rsidR="00001850">
        <w:rPr>
          <w:color w:val="000000" w:themeColor="text1"/>
        </w:rPr>
        <w:t xml:space="preserve">, Mary </w:t>
      </w:r>
      <w:proofErr w:type="spellStart"/>
      <w:r w:rsidR="00001850">
        <w:rPr>
          <w:color w:val="000000" w:themeColor="text1"/>
        </w:rPr>
        <w:t>McGarvey</w:t>
      </w:r>
      <w:proofErr w:type="spellEnd"/>
      <w:r w:rsidR="00001850">
        <w:rPr>
          <w:color w:val="000000" w:themeColor="text1"/>
        </w:rPr>
        <w:t xml:space="preserve"> of </w:t>
      </w:r>
      <w:proofErr w:type="spellStart"/>
      <w:r w:rsidR="00001850">
        <w:rPr>
          <w:color w:val="000000" w:themeColor="text1"/>
        </w:rPr>
        <w:t>Readsborough</w:t>
      </w:r>
      <w:proofErr w:type="spellEnd"/>
      <w:r w:rsidR="00001850">
        <w:rPr>
          <w:color w:val="000000" w:themeColor="text1"/>
        </w:rPr>
        <w:t xml:space="preserve"> Drive.</w:t>
      </w:r>
    </w:p>
    <w:p w:rsidR="00266657" w:rsidRDefault="00266657" w:rsidP="001E1E6A">
      <w:pPr>
        <w:rPr>
          <w:b/>
          <w:color w:val="000000" w:themeColor="text1"/>
        </w:rPr>
      </w:pPr>
    </w:p>
    <w:p w:rsidR="001326F5" w:rsidRDefault="00367AA4" w:rsidP="001E1E6A">
      <w:pPr>
        <w:rPr>
          <w:color w:val="000000" w:themeColor="text1"/>
        </w:rPr>
      </w:pPr>
      <w:r>
        <w:rPr>
          <w:b/>
          <w:color w:val="000000" w:themeColor="text1"/>
        </w:rPr>
        <w:t xml:space="preserve">Approval </w:t>
      </w:r>
      <w:r w:rsidR="0053190A">
        <w:rPr>
          <w:b/>
          <w:color w:val="000000" w:themeColor="text1"/>
        </w:rPr>
        <w:t xml:space="preserve">of Minutes: </w:t>
      </w:r>
      <w:r w:rsidR="0053190A">
        <w:rPr>
          <w:color w:val="000000" w:themeColor="text1"/>
        </w:rPr>
        <w:t>The minutes of</w:t>
      </w:r>
      <w:r w:rsidR="0053190A">
        <w:rPr>
          <w:b/>
          <w:color w:val="000000" w:themeColor="text1"/>
        </w:rPr>
        <w:t xml:space="preserve"> </w:t>
      </w:r>
      <w:r w:rsidR="0053190A">
        <w:rPr>
          <w:color w:val="000000" w:themeColor="text1"/>
        </w:rPr>
        <w:t xml:space="preserve">the </w:t>
      </w:r>
      <w:r w:rsidR="00001850">
        <w:rPr>
          <w:b/>
          <w:color w:val="000000" w:themeColor="text1"/>
        </w:rPr>
        <w:t>October 23</w:t>
      </w:r>
      <w:r w:rsidR="00D90250">
        <w:rPr>
          <w:b/>
          <w:color w:val="000000" w:themeColor="text1"/>
        </w:rPr>
        <w:t>,</w:t>
      </w:r>
      <w:r w:rsidR="0053190A">
        <w:rPr>
          <w:b/>
          <w:color w:val="000000" w:themeColor="text1"/>
        </w:rPr>
        <w:t xml:space="preserve"> 2012</w:t>
      </w:r>
      <w:r w:rsidR="007842CC">
        <w:rPr>
          <w:b/>
          <w:color w:val="000000" w:themeColor="text1"/>
        </w:rPr>
        <w:t>,</w:t>
      </w:r>
      <w:r w:rsidR="0053190A">
        <w:rPr>
          <w:b/>
          <w:color w:val="000000" w:themeColor="text1"/>
        </w:rPr>
        <w:t xml:space="preserve"> </w:t>
      </w:r>
      <w:r w:rsidR="0053190A" w:rsidRPr="0053190A">
        <w:rPr>
          <w:color w:val="000000" w:themeColor="text1"/>
        </w:rPr>
        <w:t>board meeting</w:t>
      </w:r>
      <w:r w:rsidR="0053190A">
        <w:rPr>
          <w:b/>
          <w:color w:val="000000" w:themeColor="text1"/>
        </w:rPr>
        <w:t xml:space="preserve"> </w:t>
      </w:r>
      <w:r w:rsidR="0053190A">
        <w:rPr>
          <w:color w:val="000000" w:themeColor="text1"/>
        </w:rPr>
        <w:t xml:space="preserve">were reviewed. A motion to approve </w:t>
      </w:r>
      <w:r w:rsidR="000372EB">
        <w:rPr>
          <w:color w:val="000000" w:themeColor="text1"/>
        </w:rPr>
        <w:t xml:space="preserve">the minutes </w:t>
      </w:r>
      <w:r w:rsidR="00A77AEA">
        <w:rPr>
          <w:color w:val="000000" w:themeColor="text1"/>
        </w:rPr>
        <w:t>as submitted</w:t>
      </w:r>
      <w:r w:rsidR="0053190A">
        <w:rPr>
          <w:color w:val="000000" w:themeColor="text1"/>
        </w:rPr>
        <w:t xml:space="preserve"> was made, seconded and passed.  </w:t>
      </w:r>
    </w:p>
    <w:p w:rsidR="00367AA4" w:rsidRDefault="00367AA4" w:rsidP="001E1E6A">
      <w:pPr>
        <w:rPr>
          <w:color w:val="000000" w:themeColor="text1"/>
        </w:rPr>
      </w:pPr>
    </w:p>
    <w:p w:rsidR="00367AA4" w:rsidRDefault="00367AA4" w:rsidP="00EB0F0B">
      <w:pPr>
        <w:rPr>
          <w:color w:val="000000" w:themeColor="text1"/>
        </w:rPr>
      </w:pPr>
      <w:r w:rsidRPr="00367AA4">
        <w:rPr>
          <w:b/>
          <w:color w:val="000000" w:themeColor="text1"/>
        </w:rPr>
        <w:t>Open Forum:</w:t>
      </w:r>
      <w:r w:rsidR="00B42F60">
        <w:rPr>
          <w:b/>
          <w:color w:val="000000" w:themeColor="text1"/>
        </w:rPr>
        <w:t xml:space="preserve">  </w:t>
      </w:r>
      <w:r>
        <w:rPr>
          <w:color w:val="000000" w:themeColor="text1"/>
        </w:rPr>
        <w:t xml:space="preserve">Mary </w:t>
      </w:r>
      <w:proofErr w:type="spellStart"/>
      <w:r>
        <w:rPr>
          <w:color w:val="000000" w:themeColor="text1"/>
        </w:rPr>
        <w:t>McGarvey</w:t>
      </w:r>
      <w:proofErr w:type="spellEnd"/>
      <w:r w:rsidR="00EB0F0B">
        <w:rPr>
          <w:color w:val="000000" w:themeColor="text1"/>
        </w:rPr>
        <w:t xml:space="preserve"> inquired about</w:t>
      </w:r>
      <w:r w:rsidR="00BD012F">
        <w:rPr>
          <w:color w:val="000000" w:themeColor="text1"/>
        </w:rPr>
        <w:t xml:space="preserve"> the status of apparent water main leaks near the intersection of </w:t>
      </w:r>
      <w:proofErr w:type="spellStart"/>
      <w:r w:rsidR="00BD012F">
        <w:rPr>
          <w:color w:val="000000" w:themeColor="text1"/>
        </w:rPr>
        <w:t>Guysborough</w:t>
      </w:r>
      <w:proofErr w:type="spellEnd"/>
      <w:r w:rsidR="00BD012F">
        <w:rPr>
          <w:color w:val="000000" w:themeColor="text1"/>
        </w:rPr>
        <w:t xml:space="preserve"> and </w:t>
      </w:r>
      <w:proofErr w:type="spellStart"/>
      <w:r w:rsidR="00BD012F">
        <w:rPr>
          <w:color w:val="000000" w:themeColor="text1"/>
        </w:rPr>
        <w:t>Readsborough</w:t>
      </w:r>
      <w:proofErr w:type="spellEnd"/>
      <w:r w:rsidR="00BD012F">
        <w:rPr>
          <w:color w:val="000000" w:themeColor="text1"/>
        </w:rPr>
        <w:t xml:space="preserve">, and on </w:t>
      </w:r>
      <w:proofErr w:type="spellStart"/>
      <w:r w:rsidR="00BD012F">
        <w:rPr>
          <w:color w:val="000000" w:themeColor="text1"/>
        </w:rPr>
        <w:t>Readsborough</w:t>
      </w:r>
      <w:proofErr w:type="spellEnd"/>
      <w:r w:rsidR="00BD012F">
        <w:rPr>
          <w:color w:val="000000" w:themeColor="text1"/>
        </w:rPr>
        <w:t>.</w:t>
      </w:r>
    </w:p>
    <w:p w:rsidR="00BD012F" w:rsidRDefault="00BD012F" w:rsidP="00BD012F">
      <w:pPr>
        <w:ind w:left="720"/>
        <w:rPr>
          <w:color w:val="000000" w:themeColor="text1"/>
        </w:rPr>
      </w:pPr>
    </w:p>
    <w:p w:rsidR="00BD012F" w:rsidRDefault="00BD012F" w:rsidP="00EB0F0B">
      <w:pPr>
        <w:rPr>
          <w:color w:val="000000" w:themeColor="text1"/>
        </w:rPr>
      </w:pPr>
      <w:r>
        <w:rPr>
          <w:color w:val="000000" w:themeColor="text1"/>
        </w:rPr>
        <w:t>John Miller inquired concerning a letter received from GHA related to parking.</w:t>
      </w:r>
    </w:p>
    <w:p w:rsidR="00CD5218" w:rsidRDefault="00CD5218" w:rsidP="00BD012F">
      <w:pPr>
        <w:ind w:left="720"/>
        <w:rPr>
          <w:color w:val="000000" w:themeColor="text1"/>
        </w:rPr>
      </w:pPr>
    </w:p>
    <w:p w:rsidR="00CD5218" w:rsidRDefault="00CD5218" w:rsidP="00EB0F0B">
      <w:pPr>
        <w:rPr>
          <w:color w:val="000000" w:themeColor="text1"/>
        </w:rPr>
      </w:pPr>
      <w:r>
        <w:rPr>
          <w:color w:val="000000" w:themeColor="text1"/>
        </w:rPr>
        <w:t>Margaret Kerr-McKown</w:t>
      </w:r>
      <w:r w:rsidR="005E0B53">
        <w:rPr>
          <w:color w:val="000000" w:themeColor="text1"/>
        </w:rPr>
        <w:t xml:space="preserve"> reported that work has begun installing new walkway surface for the 3139 </w:t>
      </w:r>
      <w:proofErr w:type="spellStart"/>
      <w:r w:rsidR="005E0B53">
        <w:rPr>
          <w:color w:val="000000" w:themeColor="text1"/>
        </w:rPr>
        <w:t>Guysborourgh</w:t>
      </w:r>
      <w:proofErr w:type="spellEnd"/>
      <w:r w:rsidR="005E0B53">
        <w:rPr>
          <w:color w:val="000000" w:themeColor="text1"/>
        </w:rPr>
        <w:t xml:space="preserve"> Drive courtyard.</w:t>
      </w:r>
    </w:p>
    <w:p w:rsidR="005E0B53" w:rsidRDefault="005E0B53" w:rsidP="00BD012F">
      <w:pPr>
        <w:ind w:left="720"/>
        <w:rPr>
          <w:color w:val="000000" w:themeColor="text1"/>
        </w:rPr>
      </w:pPr>
    </w:p>
    <w:p w:rsidR="00C17C6A" w:rsidRDefault="004E2573" w:rsidP="00432304">
      <w:pPr>
        <w:shd w:val="clear" w:color="auto" w:fill="FFFFFF"/>
        <w:rPr>
          <w:color w:val="000000" w:themeColor="text1"/>
        </w:rPr>
      </w:pPr>
      <w:r w:rsidRPr="004E2573">
        <w:rPr>
          <w:b/>
          <w:color w:val="000000" w:themeColor="text1"/>
        </w:rPr>
        <w:t>Treasurer’s Report:</w:t>
      </w:r>
      <w:r w:rsidR="004D69F1">
        <w:rPr>
          <w:color w:val="000000" w:themeColor="text1"/>
        </w:rPr>
        <w:t xml:space="preserve"> </w:t>
      </w:r>
      <w:r w:rsidR="002B105A">
        <w:rPr>
          <w:color w:val="000000" w:themeColor="text1"/>
        </w:rPr>
        <w:tab/>
      </w:r>
      <w:r w:rsidR="00B42F60">
        <w:rPr>
          <w:color w:val="000000" w:themeColor="text1"/>
        </w:rPr>
        <w:t>Bruce reposted that t</w:t>
      </w:r>
      <w:r w:rsidR="00455702">
        <w:rPr>
          <w:color w:val="000000" w:themeColor="text1"/>
        </w:rPr>
        <w:t>he final, revised 2012 Condition Assessment and Reserve Fund Plan Update for Chesterfield Mews has been submitted by Mason &amp; Mason Capital Reserve Analysts, Inc.</w:t>
      </w:r>
      <w:r w:rsidR="002B105A">
        <w:rPr>
          <w:color w:val="000000" w:themeColor="text1"/>
        </w:rPr>
        <w:t xml:space="preserve">  Bruce moved to accept the Reserve Report as submitted.  The motion was seconded by Ross and passed.</w:t>
      </w:r>
      <w:r w:rsidR="00B42F60">
        <w:rPr>
          <w:color w:val="000000" w:themeColor="text1"/>
        </w:rPr>
        <w:t xml:space="preserve">  As approved, during this fiscal year the Reserve Fund has designated $15,000 to replace trees that have previously been removed and $15,000 for identified drainage expenses.  In subsequent years, $10,000 is designated annually for tree and drainage requirements.</w:t>
      </w:r>
    </w:p>
    <w:p w:rsidR="00B42F60" w:rsidRDefault="00B42F60" w:rsidP="00432304">
      <w:pPr>
        <w:shd w:val="clear" w:color="auto" w:fill="FFFFFF"/>
        <w:rPr>
          <w:color w:val="000000" w:themeColor="text1"/>
        </w:rPr>
      </w:pPr>
    </w:p>
    <w:p w:rsidR="00B42F60" w:rsidRDefault="00B42F60" w:rsidP="00432304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Nancy agreed to investigate a $154 legal fee with Chadwick.</w:t>
      </w:r>
    </w:p>
    <w:p w:rsidR="00B42F60" w:rsidRDefault="00B42F60" w:rsidP="00432304">
      <w:pPr>
        <w:shd w:val="clear" w:color="auto" w:fill="FFFFFF"/>
        <w:rPr>
          <w:color w:val="000000" w:themeColor="text1"/>
        </w:rPr>
      </w:pPr>
    </w:p>
    <w:p w:rsidR="00B42F60" w:rsidRDefault="00B42F60" w:rsidP="00432304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The maximum allowable home owner assessment increase for the next fiscal year will be 2.2%, since the Consumer Price Index for All Urban Consumers increased 2.2% from October 2011 through October 2012.</w:t>
      </w:r>
    </w:p>
    <w:p w:rsidR="002B105A" w:rsidRDefault="002B105A" w:rsidP="00432304">
      <w:pPr>
        <w:shd w:val="clear" w:color="auto" w:fill="FFFFFF"/>
        <w:rPr>
          <w:noProof/>
          <w:color w:val="000000" w:themeColor="text1"/>
        </w:rPr>
      </w:pPr>
    </w:p>
    <w:p w:rsidR="002F0AFA" w:rsidRDefault="001E1E6A" w:rsidP="001E1E6A">
      <w:pPr>
        <w:rPr>
          <w:color w:val="000000"/>
        </w:rPr>
      </w:pPr>
      <w:r>
        <w:rPr>
          <w:b/>
          <w:color w:val="000000"/>
        </w:rPr>
        <w:t>Committee and Work Area Reports:</w:t>
      </w:r>
    </w:p>
    <w:p w:rsidR="002B105A" w:rsidRPr="00B42F60" w:rsidRDefault="0092546E" w:rsidP="00B42F60">
      <w:pPr>
        <w:pStyle w:val="ListParagraph"/>
        <w:numPr>
          <w:ilvl w:val="0"/>
          <w:numId w:val="13"/>
        </w:numPr>
        <w:rPr>
          <w:i/>
          <w:color w:val="000000"/>
        </w:rPr>
      </w:pPr>
      <w:r w:rsidRPr="00B42F60">
        <w:rPr>
          <w:i/>
          <w:color w:val="000000"/>
        </w:rPr>
        <w:t>Grounds</w:t>
      </w:r>
      <w:r w:rsidR="00A809C6" w:rsidRPr="00B42F60">
        <w:rPr>
          <w:i/>
          <w:color w:val="000000"/>
        </w:rPr>
        <w:t xml:space="preserve"> Liaison</w:t>
      </w:r>
      <w:r w:rsidR="00A809C6" w:rsidRPr="00B42F60">
        <w:rPr>
          <w:color w:val="000000"/>
        </w:rPr>
        <w:t>:</w:t>
      </w:r>
      <w:r w:rsidRPr="00B42F60">
        <w:rPr>
          <w:color w:val="000000"/>
        </w:rPr>
        <w:t xml:space="preserve"> </w:t>
      </w:r>
      <w:r w:rsidR="002B105A" w:rsidRPr="00B42F60">
        <w:rPr>
          <w:color w:val="000000"/>
        </w:rPr>
        <w:t xml:space="preserve">Jo Ann reported on the status of stump grinding and terra-seeding projects.  </w:t>
      </w:r>
    </w:p>
    <w:p w:rsidR="009153F7" w:rsidRDefault="002B105A" w:rsidP="00B42F60">
      <w:pPr>
        <w:ind w:left="360"/>
        <w:rPr>
          <w:color w:val="000000"/>
        </w:rPr>
      </w:pPr>
      <w:proofErr w:type="gramStart"/>
      <w:r w:rsidRPr="002B105A">
        <w:rPr>
          <w:color w:val="000000"/>
        </w:rPr>
        <w:t>Discussion on actions to take regarding removal of tree limb “hangers.”</w:t>
      </w:r>
      <w:proofErr w:type="gramEnd"/>
    </w:p>
    <w:p w:rsidR="002B105A" w:rsidRPr="002B105A" w:rsidRDefault="002B105A" w:rsidP="00B42F60">
      <w:pPr>
        <w:ind w:left="360"/>
        <w:rPr>
          <w:i/>
          <w:color w:val="000000"/>
        </w:rPr>
      </w:pPr>
      <w:r>
        <w:rPr>
          <w:color w:val="000000"/>
        </w:rPr>
        <w:t>Professional Grounds, Inc. has submitted its proposal for snow removal.  Bob moved to accept the proposal. Motion seconded by Bruce</w:t>
      </w:r>
      <w:r w:rsidR="00A222AA">
        <w:rPr>
          <w:color w:val="000000"/>
        </w:rPr>
        <w:t xml:space="preserve"> and passed.</w:t>
      </w:r>
    </w:p>
    <w:p w:rsidR="002B105A" w:rsidRPr="00A222AA" w:rsidRDefault="00A222AA" w:rsidP="00B42F60">
      <w:pPr>
        <w:ind w:left="360"/>
        <w:rPr>
          <w:color w:val="000000"/>
        </w:rPr>
      </w:pPr>
      <w:proofErr w:type="gramStart"/>
      <w:r>
        <w:rPr>
          <w:color w:val="000000"/>
        </w:rPr>
        <w:t xml:space="preserve">Discussion about drainage, erosion, </w:t>
      </w:r>
      <w:r w:rsidR="0051095F">
        <w:rPr>
          <w:color w:val="000000"/>
        </w:rPr>
        <w:t xml:space="preserve">suffocating grass, </w:t>
      </w:r>
      <w:r>
        <w:rPr>
          <w:color w:val="000000"/>
        </w:rPr>
        <w:t>problem trees</w:t>
      </w:r>
      <w:r w:rsidR="0051095F">
        <w:rPr>
          <w:color w:val="000000"/>
        </w:rPr>
        <w:t xml:space="preserve"> and </w:t>
      </w:r>
      <w:r w:rsidR="00EB0F0B">
        <w:rPr>
          <w:color w:val="000000"/>
        </w:rPr>
        <w:t xml:space="preserve">possible </w:t>
      </w:r>
      <w:r w:rsidR="0051095F">
        <w:rPr>
          <w:color w:val="000000"/>
        </w:rPr>
        <w:t>future projects</w:t>
      </w:r>
      <w:r>
        <w:rPr>
          <w:color w:val="000000"/>
        </w:rPr>
        <w:t xml:space="preserve"> in the community.</w:t>
      </w:r>
      <w:proofErr w:type="gramEnd"/>
    </w:p>
    <w:p w:rsidR="00A222AA" w:rsidRPr="00A222AA" w:rsidRDefault="009153F7" w:rsidP="001E1E6A">
      <w:pPr>
        <w:pStyle w:val="ListParagraph"/>
        <w:numPr>
          <w:ilvl w:val="0"/>
          <w:numId w:val="12"/>
        </w:numPr>
        <w:rPr>
          <w:b/>
          <w:color w:val="000000"/>
        </w:rPr>
      </w:pPr>
      <w:r w:rsidRPr="00BD012F">
        <w:rPr>
          <w:i/>
          <w:color w:val="000000"/>
        </w:rPr>
        <w:t>Grounds Working Group</w:t>
      </w:r>
      <w:r w:rsidRPr="00BD012F">
        <w:rPr>
          <w:color w:val="000000"/>
        </w:rPr>
        <w:t xml:space="preserve">: </w:t>
      </w:r>
      <w:r w:rsidR="00A222AA">
        <w:rPr>
          <w:color w:val="000000"/>
        </w:rPr>
        <w:t>Margaret and</w:t>
      </w:r>
      <w:r w:rsidR="00AF53C0">
        <w:rPr>
          <w:color w:val="000000"/>
        </w:rPr>
        <w:t xml:space="preserve"> Gordon reported that the newly-</w:t>
      </w:r>
      <w:r w:rsidR="00A222AA">
        <w:rPr>
          <w:color w:val="000000"/>
        </w:rPr>
        <w:t xml:space="preserve">formed Grounds </w:t>
      </w:r>
      <w:r w:rsidR="00AF53C0">
        <w:rPr>
          <w:color w:val="000000"/>
        </w:rPr>
        <w:t>W</w:t>
      </w:r>
      <w:r w:rsidR="00A222AA">
        <w:rPr>
          <w:color w:val="000000"/>
        </w:rPr>
        <w:t>orking Group had i</w:t>
      </w:r>
      <w:r w:rsidR="00AF53C0">
        <w:rPr>
          <w:color w:val="000000"/>
        </w:rPr>
        <w:t>ts first meeting on October 27 during the annual Halloween Party/Parade.  Members in attendance were:  Helen Fortner (</w:t>
      </w:r>
      <w:proofErr w:type="spellStart"/>
      <w:r w:rsidR="00AF53C0">
        <w:rPr>
          <w:color w:val="000000"/>
        </w:rPr>
        <w:t>Eakin</w:t>
      </w:r>
      <w:proofErr w:type="spellEnd"/>
      <w:r w:rsidR="00AF53C0">
        <w:rPr>
          <w:color w:val="000000"/>
        </w:rPr>
        <w:t xml:space="preserve"> Park), Ginny Howden (</w:t>
      </w:r>
      <w:proofErr w:type="spellStart"/>
      <w:r w:rsidR="00AF53C0">
        <w:rPr>
          <w:color w:val="000000"/>
        </w:rPr>
        <w:t>Eakin</w:t>
      </w:r>
      <w:proofErr w:type="spellEnd"/>
      <w:r w:rsidR="00AF53C0">
        <w:rPr>
          <w:color w:val="000000"/>
        </w:rPr>
        <w:t xml:space="preserve"> Park), Sharon Irving (Colchester Brook), John Whitlock (</w:t>
      </w:r>
      <w:proofErr w:type="spellStart"/>
      <w:r w:rsidR="00AF53C0">
        <w:rPr>
          <w:color w:val="000000"/>
        </w:rPr>
        <w:t>Delburne</w:t>
      </w:r>
      <w:proofErr w:type="spellEnd"/>
      <w:r w:rsidR="00AF53C0">
        <w:rPr>
          <w:color w:val="000000"/>
        </w:rPr>
        <w:t xml:space="preserve">), Jimmy </w:t>
      </w:r>
      <w:proofErr w:type="spellStart"/>
      <w:r w:rsidR="00AF53C0">
        <w:rPr>
          <w:color w:val="000000"/>
        </w:rPr>
        <w:t>Xu</w:t>
      </w:r>
      <w:proofErr w:type="spellEnd"/>
      <w:r w:rsidR="00AF53C0">
        <w:rPr>
          <w:color w:val="000000"/>
        </w:rPr>
        <w:t xml:space="preserve"> (</w:t>
      </w:r>
      <w:proofErr w:type="spellStart"/>
      <w:r w:rsidR="00AF53C0">
        <w:rPr>
          <w:color w:val="000000"/>
        </w:rPr>
        <w:t>Readsborough</w:t>
      </w:r>
      <w:proofErr w:type="spellEnd"/>
      <w:r w:rsidR="00AF53C0">
        <w:rPr>
          <w:color w:val="000000"/>
        </w:rPr>
        <w:t>), Margaret Kerr-</w:t>
      </w:r>
      <w:proofErr w:type="spellStart"/>
      <w:r w:rsidR="00AF53C0">
        <w:rPr>
          <w:color w:val="000000"/>
        </w:rPr>
        <w:t>Mckown</w:t>
      </w:r>
      <w:proofErr w:type="spellEnd"/>
      <w:r w:rsidR="00AF53C0">
        <w:rPr>
          <w:color w:val="000000"/>
        </w:rPr>
        <w:t xml:space="preserve"> (</w:t>
      </w:r>
      <w:proofErr w:type="spellStart"/>
      <w:r w:rsidR="00AF53C0">
        <w:rPr>
          <w:color w:val="000000"/>
        </w:rPr>
        <w:t>Guysborourgh</w:t>
      </w:r>
      <w:proofErr w:type="spellEnd"/>
      <w:r w:rsidR="00AF53C0">
        <w:rPr>
          <w:color w:val="000000"/>
        </w:rPr>
        <w:t>) and Gordon Silcox (Colchester Brook).</w:t>
      </w:r>
    </w:p>
    <w:p w:rsidR="00A222AA" w:rsidRPr="00A222AA" w:rsidRDefault="00A222AA" w:rsidP="00A222AA">
      <w:pPr>
        <w:rPr>
          <w:b/>
          <w:color w:val="000000"/>
        </w:rPr>
      </w:pPr>
    </w:p>
    <w:p w:rsidR="00795A95" w:rsidRPr="00BD012F" w:rsidRDefault="00A31A02" w:rsidP="001E1E6A">
      <w:pPr>
        <w:pStyle w:val="ListParagraph"/>
        <w:numPr>
          <w:ilvl w:val="0"/>
          <w:numId w:val="12"/>
        </w:numPr>
        <w:rPr>
          <w:b/>
          <w:color w:val="000000"/>
        </w:rPr>
      </w:pPr>
      <w:r w:rsidRPr="00BD012F">
        <w:rPr>
          <w:i/>
          <w:color w:val="000000"/>
        </w:rPr>
        <w:t>Architectural Control Committee</w:t>
      </w:r>
      <w:r w:rsidRPr="00BD012F">
        <w:rPr>
          <w:color w:val="000000"/>
        </w:rPr>
        <w:t xml:space="preserve">:  </w:t>
      </w:r>
      <w:r w:rsidR="0051095F">
        <w:rPr>
          <w:color w:val="000000"/>
        </w:rPr>
        <w:t>Candidates are still being considered for the third ACC member</w:t>
      </w:r>
      <w:r w:rsidR="00EB0F0B">
        <w:rPr>
          <w:color w:val="000000"/>
        </w:rPr>
        <w:t xml:space="preserve"> position</w:t>
      </w:r>
      <w:r w:rsidR="0051095F">
        <w:rPr>
          <w:color w:val="000000"/>
        </w:rPr>
        <w:t>.</w:t>
      </w:r>
    </w:p>
    <w:p w:rsidR="00B03B7C" w:rsidRDefault="00B03B7C" w:rsidP="001E1E6A">
      <w:pPr>
        <w:rPr>
          <w:b/>
          <w:color w:val="000000"/>
        </w:rPr>
      </w:pPr>
    </w:p>
    <w:p w:rsidR="005C172B" w:rsidRDefault="007D7EB5" w:rsidP="001E1E6A">
      <w:pPr>
        <w:rPr>
          <w:b/>
          <w:color w:val="000000"/>
        </w:rPr>
      </w:pPr>
      <w:r>
        <w:rPr>
          <w:b/>
          <w:color w:val="000000"/>
        </w:rPr>
        <w:t>N</w:t>
      </w:r>
      <w:r w:rsidR="007620DC" w:rsidRPr="007620DC">
        <w:rPr>
          <w:b/>
          <w:color w:val="000000"/>
        </w:rPr>
        <w:t>ew Business:</w:t>
      </w:r>
      <w:r w:rsidR="00E53319">
        <w:rPr>
          <w:b/>
          <w:color w:val="000000"/>
        </w:rPr>
        <w:t xml:space="preserve"> </w:t>
      </w:r>
      <w:r w:rsidR="0051095F" w:rsidRPr="0051095F">
        <w:rPr>
          <w:color w:val="000000"/>
        </w:rPr>
        <w:t>Discussion</w:t>
      </w:r>
      <w:r w:rsidR="0051095F">
        <w:rPr>
          <w:color w:val="000000"/>
        </w:rPr>
        <w:t xml:space="preserve"> concerning appropriate </w:t>
      </w:r>
      <w:r w:rsidR="007303C8">
        <w:rPr>
          <w:color w:val="000000"/>
        </w:rPr>
        <w:t xml:space="preserve">community </w:t>
      </w:r>
      <w:r w:rsidR="0051095F">
        <w:rPr>
          <w:color w:val="000000"/>
        </w:rPr>
        <w:t>responses whenever unusual events occur in or nearby to</w:t>
      </w:r>
      <w:r w:rsidR="007303C8">
        <w:rPr>
          <w:color w:val="000000"/>
        </w:rPr>
        <w:t xml:space="preserve"> Chesterfield Mews</w:t>
      </w:r>
      <w:r w:rsidR="0051095F">
        <w:rPr>
          <w:color w:val="000000"/>
        </w:rPr>
        <w:t>.</w:t>
      </w:r>
    </w:p>
    <w:p w:rsidR="00CD5218" w:rsidRDefault="00CD5218" w:rsidP="001E1E6A">
      <w:pPr>
        <w:rPr>
          <w:b/>
          <w:color w:val="000000" w:themeColor="text1"/>
        </w:rPr>
      </w:pPr>
    </w:p>
    <w:p w:rsidR="001B76CC" w:rsidRDefault="00BD012F" w:rsidP="001E1E6A">
      <w:pPr>
        <w:rPr>
          <w:color w:val="000000"/>
        </w:rPr>
      </w:pPr>
      <w:r>
        <w:rPr>
          <w:color w:val="000000"/>
        </w:rPr>
        <w:t>The next</w:t>
      </w:r>
      <w:r w:rsidR="00933910">
        <w:rPr>
          <w:color w:val="000000"/>
        </w:rPr>
        <w:t xml:space="preserve"> board me</w:t>
      </w:r>
      <w:r w:rsidR="00EB4588">
        <w:rPr>
          <w:color w:val="000000"/>
        </w:rPr>
        <w:t>eti</w:t>
      </w:r>
      <w:r w:rsidR="00602C43">
        <w:rPr>
          <w:color w:val="000000"/>
        </w:rPr>
        <w:t xml:space="preserve">ng is scheduled for </w:t>
      </w:r>
      <w:r>
        <w:rPr>
          <w:color w:val="000000"/>
        </w:rPr>
        <w:t>January 22, 2013</w:t>
      </w:r>
      <w:r w:rsidR="00EB4588">
        <w:rPr>
          <w:color w:val="000000"/>
        </w:rPr>
        <w:t xml:space="preserve"> </w:t>
      </w:r>
      <w:r w:rsidR="002F0AFA">
        <w:rPr>
          <w:color w:val="000000"/>
        </w:rPr>
        <w:t xml:space="preserve">at 7:30 pm </w:t>
      </w:r>
      <w:r w:rsidR="000D1DF6">
        <w:rPr>
          <w:color w:val="000000"/>
        </w:rPr>
        <w:t xml:space="preserve">at the home of </w:t>
      </w:r>
      <w:r>
        <w:rPr>
          <w:color w:val="000000"/>
        </w:rPr>
        <w:t>Robert Parker</w:t>
      </w:r>
      <w:r w:rsidR="00933910">
        <w:rPr>
          <w:color w:val="000000"/>
        </w:rPr>
        <w:t xml:space="preserve">, </w:t>
      </w:r>
      <w:r>
        <w:rPr>
          <w:color w:val="000000"/>
        </w:rPr>
        <w:t>located at 3187</w:t>
      </w:r>
      <w:r w:rsidR="000D1DF6">
        <w:rPr>
          <w:color w:val="000000"/>
        </w:rPr>
        <w:t xml:space="preserve"> </w:t>
      </w:r>
      <w:proofErr w:type="spellStart"/>
      <w:r w:rsidR="000D1DF6">
        <w:rPr>
          <w:color w:val="000000"/>
        </w:rPr>
        <w:t>Readsborough</w:t>
      </w:r>
      <w:proofErr w:type="spellEnd"/>
      <w:r w:rsidR="000D1DF6">
        <w:rPr>
          <w:color w:val="000000"/>
        </w:rPr>
        <w:t xml:space="preserve"> Court</w:t>
      </w:r>
      <w:r w:rsidR="00EB4588">
        <w:rPr>
          <w:color w:val="000000"/>
        </w:rPr>
        <w:t>.</w:t>
      </w:r>
      <w:r w:rsidR="007E502E">
        <w:rPr>
          <w:color w:val="000000"/>
        </w:rPr>
        <w:t xml:space="preserve">  </w:t>
      </w:r>
    </w:p>
    <w:p w:rsidR="00BD012F" w:rsidRDefault="00BD012F" w:rsidP="001E1E6A">
      <w:pPr>
        <w:rPr>
          <w:color w:val="000000"/>
        </w:rPr>
      </w:pPr>
    </w:p>
    <w:p w:rsidR="00370098" w:rsidRDefault="00110994" w:rsidP="001E1E6A">
      <w:pPr>
        <w:rPr>
          <w:color w:val="000000" w:themeColor="text1"/>
        </w:rPr>
      </w:pPr>
      <w:r>
        <w:rPr>
          <w:color w:val="000000"/>
        </w:rPr>
        <w:t xml:space="preserve">ADJOURNMENT: </w:t>
      </w:r>
      <w:r w:rsidR="00370098" w:rsidRPr="005A0A21">
        <w:rPr>
          <w:color w:val="000000"/>
        </w:rPr>
        <w:t xml:space="preserve">There being </w:t>
      </w:r>
      <w:r w:rsidR="00370098" w:rsidRPr="005A0A21">
        <w:rPr>
          <w:color w:val="000000" w:themeColor="text1"/>
        </w:rPr>
        <w:t>no further business to come before the meeting, upon motion duly made, s</w:t>
      </w:r>
      <w:r w:rsidR="002F0AFA">
        <w:rPr>
          <w:color w:val="000000" w:themeColor="text1"/>
        </w:rPr>
        <w:t>econded and unanimously carried</w:t>
      </w:r>
      <w:r w:rsidR="00370098" w:rsidRPr="005A0A21">
        <w:rPr>
          <w:color w:val="000000" w:themeColor="text1"/>
        </w:rPr>
        <w:t xml:space="preserve"> the meeting was adjourned at </w:t>
      </w:r>
      <w:r w:rsidR="00BD012F">
        <w:rPr>
          <w:color w:val="000000" w:themeColor="text1"/>
        </w:rPr>
        <w:t>9:10</w:t>
      </w:r>
      <w:r w:rsidR="00AA7FCB">
        <w:rPr>
          <w:color w:val="000000" w:themeColor="text1"/>
        </w:rPr>
        <w:t xml:space="preserve"> </w:t>
      </w:r>
      <w:r w:rsidR="00370098" w:rsidRPr="005A0A21">
        <w:rPr>
          <w:color w:val="000000" w:themeColor="text1"/>
        </w:rPr>
        <w:t>p.m.</w:t>
      </w:r>
    </w:p>
    <w:p w:rsidR="00945F3D" w:rsidRDefault="00945F3D" w:rsidP="001E1E6A">
      <w:pPr>
        <w:rPr>
          <w:color w:val="000000" w:themeColor="text1"/>
        </w:rPr>
      </w:pPr>
    </w:p>
    <w:p w:rsidR="00945F3D" w:rsidRPr="00253060" w:rsidRDefault="00945F3D" w:rsidP="001E1E6A">
      <w:pPr>
        <w:rPr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45F3D" w:rsidTr="000B6A83">
        <w:trPr>
          <w:trHeight w:val="638"/>
        </w:trPr>
        <w:tc>
          <w:tcPr>
            <w:tcW w:w="4788" w:type="dxa"/>
            <w:vAlign w:val="bottom"/>
          </w:tcPr>
          <w:p w:rsidR="000B6A83" w:rsidRPr="00F61515" w:rsidRDefault="000B6A83" w:rsidP="001E1E6A">
            <w:pPr>
              <w:rPr>
                <w:color w:val="000000"/>
                <w:spacing w:val="20"/>
              </w:rPr>
            </w:pPr>
            <w:r w:rsidRPr="00586652"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Gordon Silcox    </w:t>
            </w:r>
            <w:r w:rsidRPr="00586652">
              <w:rPr>
                <w:color w:val="000000"/>
                <w:spacing w:val="20"/>
              </w:rPr>
              <w:tab/>
            </w:r>
            <w:r w:rsidRPr="00F61515">
              <w:rPr>
                <w:color w:val="000000"/>
                <w:spacing w:val="20"/>
              </w:rPr>
              <w:t xml:space="preserve">              </w:t>
            </w:r>
            <w:r>
              <w:rPr>
                <w:color w:val="000000"/>
                <w:spacing w:val="20"/>
              </w:rPr>
              <w:t xml:space="preserve">       </w:t>
            </w:r>
          </w:p>
          <w:p w:rsidR="00945F3D" w:rsidRDefault="000B6A83" w:rsidP="001E1E6A">
            <w:pPr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</w:pPr>
            <w:r>
              <w:rPr>
                <w:color w:val="000000"/>
              </w:rPr>
              <w:t>Secretary</w:t>
            </w:r>
            <w:r>
              <w:rPr>
                <w:color w:val="000000"/>
              </w:rPr>
              <w:tab/>
            </w:r>
            <w:r w:rsidRPr="005A0A21">
              <w:rPr>
                <w:color w:val="000000"/>
              </w:rPr>
              <w:tab/>
            </w:r>
          </w:p>
        </w:tc>
        <w:tc>
          <w:tcPr>
            <w:tcW w:w="4788" w:type="dxa"/>
            <w:vAlign w:val="bottom"/>
          </w:tcPr>
          <w:p w:rsidR="000B6A83" w:rsidRPr="00F61515" w:rsidRDefault="00FF77AD" w:rsidP="001E1E6A">
            <w:pPr>
              <w:rPr>
                <w:color w:val="000000"/>
                <w:spacing w:val="20"/>
              </w:rPr>
            </w:pPr>
            <w:r>
              <w:rPr>
                <w:color w:val="000000"/>
                <w:spacing w:val="20"/>
                <w:u w:val="single"/>
              </w:rPr>
              <w:t xml:space="preserve"> </w:t>
            </w:r>
            <w:r w:rsidR="00B42F60">
              <w:rPr>
                <w:color w:val="000000"/>
                <w:spacing w:val="20"/>
                <w:u w:val="single"/>
              </w:rPr>
              <w:t>January 22, 2013</w:t>
            </w:r>
            <w:r>
              <w:rPr>
                <w:color w:val="000000"/>
                <w:spacing w:val="20"/>
                <w:u w:val="single"/>
              </w:rPr>
              <w:t xml:space="preserve">         </w:t>
            </w:r>
            <w:r w:rsidR="000B6A83"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 </w:t>
            </w:r>
            <w:r w:rsidR="000B6A83" w:rsidRPr="00586652">
              <w:rPr>
                <w:rFonts w:ascii="Freestyle Script" w:hAnsi="Freestyle Script"/>
                <w:color w:val="000000"/>
                <w:spacing w:val="20"/>
                <w:sz w:val="48"/>
                <w:szCs w:val="48"/>
                <w:u w:val="single"/>
              </w:rPr>
              <w:t xml:space="preserve">   </w:t>
            </w:r>
            <w:r w:rsidR="000B6A83" w:rsidRPr="00586652">
              <w:rPr>
                <w:color w:val="000000"/>
                <w:spacing w:val="20"/>
              </w:rPr>
              <w:tab/>
            </w:r>
          </w:p>
          <w:p w:rsidR="00945F3D" w:rsidRPr="00945F3D" w:rsidRDefault="000B6A83" w:rsidP="001E1E6A">
            <w:pPr>
              <w:rPr>
                <w:rFonts w:ascii="Freestyle Script" w:hAnsi="Freestyle Script"/>
                <w:color w:val="000000"/>
                <w:spacing w:val="20"/>
                <w:sz w:val="22"/>
                <w:szCs w:val="22"/>
                <w:u w:val="single"/>
              </w:rPr>
            </w:pPr>
            <w:r w:rsidRPr="005A0A21">
              <w:rPr>
                <w:color w:val="000000"/>
              </w:rPr>
              <w:t>Date of Approval</w:t>
            </w:r>
            <w:r>
              <w:rPr>
                <w:color w:val="000000"/>
              </w:rPr>
              <w:tab/>
            </w:r>
            <w:r w:rsidRPr="005A0A21">
              <w:rPr>
                <w:color w:val="000000"/>
              </w:rPr>
              <w:tab/>
            </w:r>
          </w:p>
        </w:tc>
      </w:tr>
    </w:tbl>
    <w:p w:rsidR="00945F3D" w:rsidRDefault="00945F3D" w:rsidP="001E1E6A">
      <w:pPr>
        <w:rPr>
          <w:rFonts w:ascii="Freestyle Script" w:hAnsi="Freestyle Script"/>
          <w:color w:val="000000"/>
          <w:spacing w:val="20"/>
          <w:sz w:val="48"/>
          <w:szCs w:val="48"/>
          <w:u w:val="single"/>
        </w:rPr>
      </w:pPr>
    </w:p>
    <w:sectPr w:rsidR="00945F3D" w:rsidSect="00A03F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BC" w:rsidRDefault="00F146BC" w:rsidP="00097B60">
      <w:r>
        <w:separator/>
      </w:r>
    </w:p>
  </w:endnote>
  <w:endnote w:type="continuationSeparator" w:id="0">
    <w:p w:rsidR="00F146BC" w:rsidRDefault="00F146BC" w:rsidP="0009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A3" w:rsidRDefault="00FC6AB5" w:rsidP="00B91D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4A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272">
      <w:rPr>
        <w:rStyle w:val="PageNumber"/>
        <w:noProof/>
      </w:rPr>
      <w:t>4</w:t>
    </w:r>
    <w:r>
      <w:rPr>
        <w:rStyle w:val="PageNumber"/>
      </w:rPr>
      <w:fldChar w:fldCharType="end"/>
    </w:r>
  </w:p>
  <w:p w:rsidR="00934AA3" w:rsidRDefault="00934AA3" w:rsidP="00B91D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923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512" w:rsidRDefault="00FC6AB5">
        <w:pPr>
          <w:pStyle w:val="Footer"/>
          <w:jc w:val="center"/>
        </w:pPr>
        <w:r>
          <w:fldChar w:fldCharType="begin"/>
        </w:r>
        <w:r w:rsidR="00ED6512">
          <w:instrText xml:space="preserve"> PAGE   \* MERGEFORMAT </w:instrText>
        </w:r>
        <w:r>
          <w:fldChar w:fldCharType="separate"/>
        </w:r>
        <w:r w:rsidR="00B42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AA3" w:rsidRDefault="00934AA3" w:rsidP="00B91DA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512" w:rsidRDefault="00ED6512" w:rsidP="00ED6512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BC" w:rsidRDefault="00F146BC" w:rsidP="00097B60">
      <w:r>
        <w:separator/>
      </w:r>
    </w:p>
  </w:footnote>
  <w:footnote w:type="continuationSeparator" w:id="0">
    <w:p w:rsidR="00F146BC" w:rsidRDefault="00F146BC" w:rsidP="00097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FB" w:rsidRDefault="00F95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A3" w:rsidRPr="00E27DB3" w:rsidRDefault="00E27DB3" w:rsidP="00E27DB3">
    <w:pPr>
      <w:pBdr>
        <w:bottom w:val="single" w:sz="4" w:space="1" w:color="auto"/>
      </w:pBdr>
      <w:spacing w:after="120"/>
      <w:contextualSpacing/>
      <w:rPr>
        <w:b/>
        <w:color w:val="000000"/>
      </w:rPr>
    </w:pPr>
    <w:r w:rsidRPr="004E2573">
      <w:rPr>
        <w:b/>
        <w:color w:val="000000"/>
      </w:rPr>
      <w:t>Board of Directors</w:t>
    </w:r>
    <w:r>
      <w:rPr>
        <w:b/>
        <w:color w:val="000000"/>
      </w:rPr>
      <w:t xml:space="preserve"> </w:t>
    </w:r>
    <w:r w:rsidR="004D69F1">
      <w:rPr>
        <w:b/>
        <w:color w:val="000000"/>
      </w:rPr>
      <w:t>Meeting Minutes</w:t>
    </w:r>
    <w:r w:rsidR="005770E5">
      <w:rPr>
        <w:b/>
        <w:color w:val="000000"/>
      </w:rPr>
      <w:t xml:space="preserve"> </w:t>
    </w:r>
    <w:r w:rsidR="0009352D">
      <w:rPr>
        <w:b/>
        <w:color w:val="000000"/>
      </w:rPr>
      <w:t>–</w:t>
    </w:r>
    <w:r w:rsidR="005770E5">
      <w:rPr>
        <w:b/>
        <w:color w:val="000000"/>
      </w:rPr>
      <w:t xml:space="preserve"> </w:t>
    </w:r>
    <w:r w:rsidR="00A31A02">
      <w:rPr>
        <w:color w:val="000000"/>
      </w:rPr>
      <w:t>October 23</w:t>
    </w:r>
    <w:r>
      <w:rPr>
        <w:color w:val="000000"/>
      </w:rPr>
      <w:t>, 2012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FB" w:rsidRDefault="00F95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EA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9AA"/>
    <w:multiLevelType w:val="hybridMultilevel"/>
    <w:tmpl w:val="BC126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5A096F"/>
    <w:multiLevelType w:val="hybridMultilevel"/>
    <w:tmpl w:val="3ECCA342"/>
    <w:lvl w:ilvl="0" w:tplc="E092ED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3141A"/>
    <w:multiLevelType w:val="hybridMultilevel"/>
    <w:tmpl w:val="E17E26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36B2448"/>
    <w:multiLevelType w:val="hybridMultilevel"/>
    <w:tmpl w:val="D5001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E875B3"/>
    <w:multiLevelType w:val="hybridMultilevel"/>
    <w:tmpl w:val="6492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D2BC0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5340"/>
    <w:multiLevelType w:val="hybridMultilevel"/>
    <w:tmpl w:val="1D6E5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A20B9"/>
    <w:multiLevelType w:val="hybridMultilevel"/>
    <w:tmpl w:val="46F0F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A01267"/>
    <w:multiLevelType w:val="hybridMultilevel"/>
    <w:tmpl w:val="AC9C6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94C35"/>
    <w:multiLevelType w:val="hybridMultilevel"/>
    <w:tmpl w:val="7F685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735312"/>
    <w:multiLevelType w:val="hybridMultilevel"/>
    <w:tmpl w:val="CC6ABC78"/>
    <w:lvl w:ilvl="0" w:tplc="15861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0191"/>
    <w:multiLevelType w:val="hybridMultilevel"/>
    <w:tmpl w:val="7ADE3486"/>
    <w:lvl w:ilvl="0" w:tplc="C534DB42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70098"/>
    <w:rsid w:val="000005B9"/>
    <w:rsid w:val="00001850"/>
    <w:rsid w:val="00011BE5"/>
    <w:rsid w:val="000162DC"/>
    <w:rsid w:val="00033C94"/>
    <w:rsid w:val="000372EB"/>
    <w:rsid w:val="00040401"/>
    <w:rsid w:val="00041199"/>
    <w:rsid w:val="00043E1B"/>
    <w:rsid w:val="00087DDF"/>
    <w:rsid w:val="00090D72"/>
    <w:rsid w:val="00091561"/>
    <w:rsid w:val="0009352D"/>
    <w:rsid w:val="00097B60"/>
    <w:rsid w:val="000A402F"/>
    <w:rsid w:val="000A6B06"/>
    <w:rsid w:val="000B6A83"/>
    <w:rsid w:val="000C4D32"/>
    <w:rsid w:val="000D0387"/>
    <w:rsid w:val="000D1DF6"/>
    <w:rsid w:val="000E4171"/>
    <w:rsid w:val="00110994"/>
    <w:rsid w:val="00117C10"/>
    <w:rsid w:val="00120783"/>
    <w:rsid w:val="001326F5"/>
    <w:rsid w:val="00140923"/>
    <w:rsid w:val="001571A7"/>
    <w:rsid w:val="00166313"/>
    <w:rsid w:val="00166EBC"/>
    <w:rsid w:val="00172EB9"/>
    <w:rsid w:val="00175A21"/>
    <w:rsid w:val="001811EA"/>
    <w:rsid w:val="001826C0"/>
    <w:rsid w:val="001851C9"/>
    <w:rsid w:val="00197CD8"/>
    <w:rsid w:val="001A287D"/>
    <w:rsid w:val="001A2D95"/>
    <w:rsid w:val="001A5E24"/>
    <w:rsid w:val="001A7CAF"/>
    <w:rsid w:val="001B66AA"/>
    <w:rsid w:val="001B76CC"/>
    <w:rsid w:val="001C0D6F"/>
    <w:rsid w:val="001C2587"/>
    <w:rsid w:val="001C3009"/>
    <w:rsid w:val="001E1E6A"/>
    <w:rsid w:val="001F4946"/>
    <w:rsid w:val="001F4C7F"/>
    <w:rsid w:val="001F71D7"/>
    <w:rsid w:val="00201503"/>
    <w:rsid w:val="00203522"/>
    <w:rsid w:val="002060C0"/>
    <w:rsid w:val="0021090E"/>
    <w:rsid w:val="002215E2"/>
    <w:rsid w:val="00240B4A"/>
    <w:rsid w:val="00243A64"/>
    <w:rsid w:val="00244557"/>
    <w:rsid w:val="00251C94"/>
    <w:rsid w:val="00253060"/>
    <w:rsid w:val="00266657"/>
    <w:rsid w:val="00277AA0"/>
    <w:rsid w:val="002A422B"/>
    <w:rsid w:val="002B105A"/>
    <w:rsid w:val="002E0436"/>
    <w:rsid w:val="002E12FB"/>
    <w:rsid w:val="002E217B"/>
    <w:rsid w:val="002F0AFA"/>
    <w:rsid w:val="002F365A"/>
    <w:rsid w:val="002F4DF9"/>
    <w:rsid w:val="00304CA8"/>
    <w:rsid w:val="00311980"/>
    <w:rsid w:val="0036155F"/>
    <w:rsid w:val="00362A0E"/>
    <w:rsid w:val="00367924"/>
    <w:rsid w:val="00367AA4"/>
    <w:rsid w:val="00370098"/>
    <w:rsid w:val="00377E14"/>
    <w:rsid w:val="0038425C"/>
    <w:rsid w:val="00390D10"/>
    <w:rsid w:val="0039240C"/>
    <w:rsid w:val="003952E0"/>
    <w:rsid w:val="0039542C"/>
    <w:rsid w:val="003B358E"/>
    <w:rsid w:val="003B7449"/>
    <w:rsid w:val="003C4AA1"/>
    <w:rsid w:val="003C6A2E"/>
    <w:rsid w:val="003D0ECE"/>
    <w:rsid w:val="003D254A"/>
    <w:rsid w:val="003E510E"/>
    <w:rsid w:val="003F75F7"/>
    <w:rsid w:val="0040502F"/>
    <w:rsid w:val="0041011C"/>
    <w:rsid w:val="00432304"/>
    <w:rsid w:val="0044129A"/>
    <w:rsid w:val="00443D90"/>
    <w:rsid w:val="00444F91"/>
    <w:rsid w:val="004450CA"/>
    <w:rsid w:val="004547A5"/>
    <w:rsid w:val="00454B28"/>
    <w:rsid w:val="00455702"/>
    <w:rsid w:val="0046187F"/>
    <w:rsid w:val="00461C5A"/>
    <w:rsid w:val="00463C4A"/>
    <w:rsid w:val="004644C0"/>
    <w:rsid w:val="00475215"/>
    <w:rsid w:val="0047780C"/>
    <w:rsid w:val="004B2278"/>
    <w:rsid w:val="004C3A6E"/>
    <w:rsid w:val="004D69F1"/>
    <w:rsid w:val="004E2573"/>
    <w:rsid w:val="004E2597"/>
    <w:rsid w:val="004E602C"/>
    <w:rsid w:val="004F18E1"/>
    <w:rsid w:val="004F5765"/>
    <w:rsid w:val="0051095F"/>
    <w:rsid w:val="00510E1B"/>
    <w:rsid w:val="00525780"/>
    <w:rsid w:val="00526C03"/>
    <w:rsid w:val="005278C3"/>
    <w:rsid w:val="0053101F"/>
    <w:rsid w:val="0053190A"/>
    <w:rsid w:val="0053713A"/>
    <w:rsid w:val="0055668D"/>
    <w:rsid w:val="00566D02"/>
    <w:rsid w:val="00572C6B"/>
    <w:rsid w:val="005770E5"/>
    <w:rsid w:val="0058320E"/>
    <w:rsid w:val="00586652"/>
    <w:rsid w:val="005A0A21"/>
    <w:rsid w:val="005C172B"/>
    <w:rsid w:val="005C2AA3"/>
    <w:rsid w:val="005D2726"/>
    <w:rsid w:val="005D2BF5"/>
    <w:rsid w:val="005E0B53"/>
    <w:rsid w:val="005F3B18"/>
    <w:rsid w:val="005F7801"/>
    <w:rsid w:val="00602C43"/>
    <w:rsid w:val="00635538"/>
    <w:rsid w:val="00635B5B"/>
    <w:rsid w:val="00642DEE"/>
    <w:rsid w:val="0065179B"/>
    <w:rsid w:val="0065542E"/>
    <w:rsid w:val="00661F48"/>
    <w:rsid w:val="006804E7"/>
    <w:rsid w:val="00691BF6"/>
    <w:rsid w:val="0069228E"/>
    <w:rsid w:val="00694E29"/>
    <w:rsid w:val="006A7958"/>
    <w:rsid w:val="006B6764"/>
    <w:rsid w:val="006C449F"/>
    <w:rsid w:val="006C7099"/>
    <w:rsid w:val="006E4EFB"/>
    <w:rsid w:val="006F26F8"/>
    <w:rsid w:val="006F3C72"/>
    <w:rsid w:val="00703070"/>
    <w:rsid w:val="007066B0"/>
    <w:rsid w:val="00706B7C"/>
    <w:rsid w:val="007144FD"/>
    <w:rsid w:val="007303C8"/>
    <w:rsid w:val="0073249F"/>
    <w:rsid w:val="00746A3C"/>
    <w:rsid w:val="0076028C"/>
    <w:rsid w:val="007620DC"/>
    <w:rsid w:val="00762500"/>
    <w:rsid w:val="00766685"/>
    <w:rsid w:val="0077287E"/>
    <w:rsid w:val="007773BC"/>
    <w:rsid w:val="007824C9"/>
    <w:rsid w:val="007839BC"/>
    <w:rsid w:val="007842CC"/>
    <w:rsid w:val="00791292"/>
    <w:rsid w:val="00795A95"/>
    <w:rsid w:val="007B2EA1"/>
    <w:rsid w:val="007B4A1F"/>
    <w:rsid w:val="007B70E4"/>
    <w:rsid w:val="007D6FC4"/>
    <w:rsid w:val="007D7EB5"/>
    <w:rsid w:val="007E2BC8"/>
    <w:rsid w:val="007E502E"/>
    <w:rsid w:val="00800272"/>
    <w:rsid w:val="00802B90"/>
    <w:rsid w:val="008109BA"/>
    <w:rsid w:val="008208F7"/>
    <w:rsid w:val="00820C9F"/>
    <w:rsid w:val="00824B20"/>
    <w:rsid w:val="0082579C"/>
    <w:rsid w:val="008305B1"/>
    <w:rsid w:val="00836964"/>
    <w:rsid w:val="008401C4"/>
    <w:rsid w:val="008471C4"/>
    <w:rsid w:val="00854902"/>
    <w:rsid w:val="008613D7"/>
    <w:rsid w:val="008677A6"/>
    <w:rsid w:val="00887824"/>
    <w:rsid w:val="008B1E14"/>
    <w:rsid w:val="008B3A0B"/>
    <w:rsid w:val="008B4CEC"/>
    <w:rsid w:val="008C16D5"/>
    <w:rsid w:val="008C3E86"/>
    <w:rsid w:val="008D1431"/>
    <w:rsid w:val="008D7312"/>
    <w:rsid w:val="008E030E"/>
    <w:rsid w:val="008F2CE8"/>
    <w:rsid w:val="009011BE"/>
    <w:rsid w:val="00902575"/>
    <w:rsid w:val="009153F7"/>
    <w:rsid w:val="0092546E"/>
    <w:rsid w:val="00926EDA"/>
    <w:rsid w:val="00933910"/>
    <w:rsid w:val="00934AA3"/>
    <w:rsid w:val="0093776F"/>
    <w:rsid w:val="00941B01"/>
    <w:rsid w:val="00945F3D"/>
    <w:rsid w:val="009501ED"/>
    <w:rsid w:val="009525C9"/>
    <w:rsid w:val="00966A0A"/>
    <w:rsid w:val="00971FA3"/>
    <w:rsid w:val="009B33D9"/>
    <w:rsid w:val="009D3C9B"/>
    <w:rsid w:val="009E4C11"/>
    <w:rsid w:val="009E7B6F"/>
    <w:rsid w:val="009F274E"/>
    <w:rsid w:val="009F5F99"/>
    <w:rsid w:val="00A03F08"/>
    <w:rsid w:val="00A04619"/>
    <w:rsid w:val="00A072E0"/>
    <w:rsid w:val="00A14F7B"/>
    <w:rsid w:val="00A222AA"/>
    <w:rsid w:val="00A25082"/>
    <w:rsid w:val="00A30E39"/>
    <w:rsid w:val="00A31A02"/>
    <w:rsid w:val="00A36DC5"/>
    <w:rsid w:val="00A44399"/>
    <w:rsid w:val="00A52BA5"/>
    <w:rsid w:val="00A567A8"/>
    <w:rsid w:val="00A61614"/>
    <w:rsid w:val="00A77AEA"/>
    <w:rsid w:val="00A809C6"/>
    <w:rsid w:val="00AA7FCB"/>
    <w:rsid w:val="00AD6030"/>
    <w:rsid w:val="00AF53C0"/>
    <w:rsid w:val="00B03B7C"/>
    <w:rsid w:val="00B06014"/>
    <w:rsid w:val="00B109EE"/>
    <w:rsid w:val="00B14476"/>
    <w:rsid w:val="00B25B01"/>
    <w:rsid w:val="00B25D7C"/>
    <w:rsid w:val="00B32089"/>
    <w:rsid w:val="00B42F60"/>
    <w:rsid w:val="00B45465"/>
    <w:rsid w:val="00B477EC"/>
    <w:rsid w:val="00B51112"/>
    <w:rsid w:val="00B524B9"/>
    <w:rsid w:val="00B54FB7"/>
    <w:rsid w:val="00B55016"/>
    <w:rsid w:val="00B56BCE"/>
    <w:rsid w:val="00B61232"/>
    <w:rsid w:val="00B91DA9"/>
    <w:rsid w:val="00B97BB4"/>
    <w:rsid w:val="00BB7F1A"/>
    <w:rsid w:val="00BC2D0B"/>
    <w:rsid w:val="00BC301A"/>
    <w:rsid w:val="00BD012F"/>
    <w:rsid w:val="00BD412A"/>
    <w:rsid w:val="00BD4C23"/>
    <w:rsid w:val="00BE567D"/>
    <w:rsid w:val="00BE6731"/>
    <w:rsid w:val="00BF040C"/>
    <w:rsid w:val="00BF6171"/>
    <w:rsid w:val="00C0210B"/>
    <w:rsid w:val="00C05835"/>
    <w:rsid w:val="00C11C03"/>
    <w:rsid w:val="00C17C6A"/>
    <w:rsid w:val="00C34B36"/>
    <w:rsid w:val="00C3540D"/>
    <w:rsid w:val="00C45BD6"/>
    <w:rsid w:val="00C56313"/>
    <w:rsid w:val="00C67894"/>
    <w:rsid w:val="00C83F56"/>
    <w:rsid w:val="00C9085E"/>
    <w:rsid w:val="00CA04A4"/>
    <w:rsid w:val="00CC07F3"/>
    <w:rsid w:val="00CC4687"/>
    <w:rsid w:val="00CC5757"/>
    <w:rsid w:val="00CD1033"/>
    <w:rsid w:val="00CD5218"/>
    <w:rsid w:val="00CE5C7E"/>
    <w:rsid w:val="00CE7CD5"/>
    <w:rsid w:val="00D1344F"/>
    <w:rsid w:val="00D1406C"/>
    <w:rsid w:val="00D24611"/>
    <w:rsid w:val="00D24C7E"/>
    <w:rsid w:val="00D27E9D"/>
    <w:rsid w:val="00D417D4"/>
    <w:rsid w:val="00D633AD"/>
    <w:rsid w:val="00D64F18"/>
    <w:rsid w:val="00D7025F"/>
    <w:rsid w:val="00D710CD"/>
    <w:rsid w:val="00D77DB1"/>
    <w:rsid w:val="00D86229"/>
    <w:rsid w:val="00D90250"/>
    <w:rsid w:val="00D975BA"/>
    <w:rsid w:val="00DC6028"/>
    <w:rsid w:val="00DD1D8A"/>
    <w:rsid w:val="00DD6115"/>
    <w:rsid w:val="00DE5E1A"/>
    <w:rsid w:val="00DF3154"/>
    <w:rsid w:val="00DF74C7"/>
    <w:rsid w:val="00E04E8D"/>
    <w:rsid w:val="00E27DB3"/>
    <w:rsid w:val="00E41D70"/>
    <w:rsid w:val="00E50A38"/>
    <w:rsid w:val="00E5153D"/>
    <w:rsid w:val="00E53319"/>
    <w:rsid w:val="00E533F7"/>
    <w:rsid w:val="00E673ED"/>
    <w:rsid w:val="00E763CD"/>
    <w:rsid w:val="00E77E20"/>
    <w:rsid w:val="00E91BA1"/>
    <w:rsid w:val="00EA1035"/>
    <w:rsid w:val="00EA65F8"/>
    <w:rsid w:val="00EA77F4"/>
    <w:rsid w:val="00EA7FF1"/>
    <w:rsid w:val="00EB0F0B"/>
    <w:rsid w:val="00EB1D67"/>
    <w:rsid w:val="00EB2425"/>
    <w:rsid w:val="00EB2817"/>
    <w:rsid w:val="00EB4588"/>
    <w:rsid w:val="00EC6BAB"/>
    <w:rsid w:val="00ED1CFC"/>
    <w:rsid w:val="00ED6512"/>
    <w:rsid w:val="00EE22A2"/>
    <w:rsid w:val="00EE7831"/>
    <w:rsid w:val="00EE78CB"/>
    <w:rsid w:val="00EF4175"/>
    <w:rsid w:val="00F142B4"/>
    <w:rsid w:val="00F146BC"/>
    <w:rsid w:val="00F14927"/>
    <w:rsid w:val="00F21881"/>
    <w:rsid w:val="00F602BC"/>
    <w:rsid w:val="00F61515"/>
    <w:rsid w:val="00F6480D"/>
    <w:rsid w:val="00F956FB"/>
    <w:rsid w:val="00FA258C"/>
    <w:rsid w:val="00FB2CD1"/>
    <w:rsid w:val="00FB5922"/>
    <w:rsid w:val="00FB7C3E"/>
    <w:rsid w:val="00FC5B9C"/>
    <w:rsid w:val="00FC6A35"/>
    <w:rsid w:val="00FC6AB5"/>
    <w:rsid w:val="00FE4373"/>
    <w:rsid w:val="00FF0637"/>
    <w:rsid w:val="00FF77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70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9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370098"/>
  </w:style>
  <w:style w:type="paragraph" w:styleId="NormalWeb">
    <w:name w:val="Normal (Web)"/>
    <w:basedOn w:val="Normal"/>
    <w:rsid w:val="003700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E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731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FE4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956E-A960-404F-9A6F-C0A30C53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Kerr-McKown &amp; Associates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Kerr-McKown</dc:creator>
  <cp:lastModifiedBy>Kevin</cp:lastModifiedBy>
  <cp:revision>2</cp:revision>
  <cp:lastPrinted>2013-01-17T16:53:00Z</cp:lastPrinted>
  <dcterms:created xsi:type="dcterms:W3CDTF">2013-02-10T14:15:00Z</dcterms:created>
  <dcterms:modified xsi:type="dcterms:W3CDTF">2013-02-10T14:15:00Z</dcterms:modified>
</cp:coreProperties>
</file>